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5B74" w14:textId="77777777"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</w:p>
    <w:p w14:paraId="6D246A4C" w14:textId="77777777"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290EDACD" w14:textId="77777777"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39ECA13F" w14:textId="77777777" w:rsidR="00795A50" w:rsidRDefault="00795A50" w:rsidP="00795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F2BF42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0CA02ADC" w14:textId="0AB09163"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33E72" w:rsidRPr="00933E72">
        <w:rPr>
          <w:rFonts w:ascii="Times New Roman" w:hAnsi="Times New Roman" w:cs="Times New Roman"/>
          <w:sz w:val="24"/>
          <w:szCs w:val="24"/>
          <w:u w:val="single"/>
        </w:rPr>
        <w:t>Реализация Стратегии государственной антинаркотической политики Российской Федерации на период до 2030 года на территории Бородинского сельского поселения Приморско-Ахтарского района на 2022-2024 годы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E4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798F244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41930B52" w14:textId="77777777"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14:paraId="412622EE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6F16CBA4" w14:textId="1BBF0426" w:rsidR="00795A50" w:rsidRPr="00795A50" w:rsidRDefault="00CC5685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3E7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E4F8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33E72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E4F8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588F41D8" w14:textId="711ED874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</w:t>
      </w:r>
      <w:hyperlink r:id="rId4" w:anchor="mo-element-region-obsuzhdenie-programm" w:history="1">
        <w:r w:rsidR="00AB4B0D" w:rsidRPr="001D6C55">
          <w:rPr>
            <w:rStyle w:val="a3"/>
            <w:rFonts w:ascii="Times New Roman" w:hAnsi="Times New Roman" w:cs="Times New Roman"/>
            <w:sz w:val="24"/>
            <w:szCs w:val="24"/>
          </w:rPr>
          <w:t>http://borodinskoe-sp.ru/economy/munitsipalnyie-programmyi/#mo-element-region-obsuzhdenie-programm</w:t>
        </w:r>
      </w:hyperlink>
      <w:r w:rsidR="00AB4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8B987B" w14:textId="77777777" w:rsidR="00795A50" w:rsidRDefault="00795A50" w:rsidP="00795A50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653"/>
        <w:gridCol w:w="1800"/>
        <w:gridCol w:w="8"/>
        <w:gridCol w:w="1792"/>
        <w:gridCol w:w="8"/>
        <w:gridCol w:w="1778"/>
      </w:tblGrid>
      <w:tr w:rsidR="00795A50" w14:paraId="5D3C3A30" w14:textId="77777777" w:rsidTr="00362F35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B593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8ADD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1E8C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A7AB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178B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795A50" w14:paraId="31337942" w14:textId="77777777" w:rsidTr="00362F3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5AB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EFFB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4860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CB3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FFD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795A50" w14:paraId="60197725" w14:textId="77777777" w:rsidTr="00362F35">
        <w:trPr>
          <w:trHeight w:val="800"/>
        </w:trPr>
        <w:tc>
          <w:tcPr>
            <w:tcW w:w="6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A57B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393C249E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F6F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</w:p>
          <w:p w14:paraId="16D23D98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2A6" w14:textId="71D1EE98" w:rsidR="00795A50" w:rsidRDefault="00795A50" w:rsidP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 w:rsidR="00CC5685">
              <w:rPr>
                <w:sz w:val="24"/>
                <w:szCs w:val="24"/>
                <w:u w:val="single"/>
              </w:rPr>
              <w:t>О.Г.Анастас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4BFCB329" w14:textId="77777777" w:rsidR="00795A50" w:rsidRDefault="00795A50" w:rsidP="00795A50"/>
    <w:p w14:paraId="38721B3D" w14:textId="77777777" w:rsidR="00795A50" w:rsidRDefault="00795A50" w:rsidP="00795A50">
      <w:pPr>
        <w:ind w:left="-284" w:right="-230" w:hanging="142"/>
        <w:rPr>
          <w:sz w:val="28"/>
          <w:szCs w:val="28"/>
        </w:rPr>
      </w:pPr>
    </w:p>
    <w:p w14:paraId="0C8BC9DB" w14:textId="77777777" w:rsidR="00795A50" w:rsidRDefault="00795A50" w:rsidP="00795A50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69CB901A" w14:textId="77777777" w:rsidR="00795A50" w:rsidRDefault="00795A50" w:rsidP="00795A50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14:paraId="41642277" w14:textId="77777777" w:rsidR="0041707B" w:rsidRDefault="0041707B" w:rsidP="00795A50"/>
    <w:p w14:paraId="398B1416" w14:textId="77777777" w:rsidR="00472E09" w:rsidRDefault="00472E09" w:rsidP="00795A50"/>
    <w:p w14:paraId="278E5634" w14:textId="77777777" w:rsidR="00472E09" w:rsidRDefault="00472E09" w:rsidP="00795A50"/>
    <w:p w14:paraId="1A8DC3F0" w14:textId="77777777" w:rsidR="00472E09" w:rsidRDefault="00472E09" w:rsidP="00795A50"/>
    <w:p w14:paraId="4BA286C2" w14:textId="77777777" w:rsidR="00472E09" w:rsidRDefault="00472E09" w:rsidP="00795A50"/>
    <w:p w14:paraId="35189FA3" w14:textId="77777777" w:rsidR="00472E09" w:rsidRDefault="00472E09" w:rsidP="00795A50"/>
    <w:p w14:paraId="0CB0FDEB" w14:textId="77777777" w:rsidR="00472E09" w:rsidRDefault="00472E09" w:rsidP="00795A50"/>
    <w:p w14:paraId="7D09E1B5" w14:textId="77777777" w:rsidR="00472E09" w:rsidRDefault="00472E09" w:rsidP="00795A50"/>
    <w:p w14:paraId="7F24C593" w14:textId="77777777" w:rsidR="00472E09" w:rsidRDefault="00472E09" w:rsidP="00795A50"/>
    <w:p w14:paraId="40BC9D1A" w14:textId="77777777" w:rsidR="00472E09" w:rsidRDefault="00472E09" w:rsidP="00795A50"/>
    <w:p w14:paraId="1EE3BC4C" w14:textId="77777777" w:rsidR="00472E09" w:rsidRDefault="00472E09" w:rsidP="00795A50"/>
    <w:p w14:paraId="21BB7EE3" w14:textId="77777777" w:rsidR="00472E09" w:rsidRDefault="00472E09" w:rsidP="00795A50"/>
    <w:p w14:paraId="30FF84AF" w14:textId="77777777" w:rsidR="00472E09" w:rsidRDefault="00472E09" w:rsidP="00795A50"/>
    <w:p w14:paraId="55920C95" w14:textId="77777777" w:rsidR="00472E09" w:rsidRDefault="00472E09" w:rsidP="00795A50"/>
    <w:p w14:paraId="5EF99641" w14:textId="77777777" w:rsidR="00472E09" w:rsidRDefault="00472E09" w:rsidP="00795A50"/>
    <w:p w14:paraId="28062B8F" w14:textId="77777777" w:rsidR="00472E09" w:rsidRDefault="00472E09" w:rsidP="00795A50"/>
    <w:p w14:paraId="19220EB3" w14:textId="19707EA5" w:rsidR="00472E09" w:rsidRDefault="00472E09" w:rsidP="005E4F83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47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DEA"/>
    <w:rsid w:val="002C2DEA"/>
    <w:rsid w:val="00362F35"/>
    <w:rsid w:val="0041707B"/>
    <w:rsid w:val="00472E09"/>
    <w:rsid w:val="005E4F83"/>
    <w:rsid w:val="0074329B"/>
    <w:rsid w:val="00795A50"/>
    <w:rsid w:val="00933E72"/>
    <w:rsid w:val="00AB4B0D"/>
    <w:rsid w:val="00C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F3F0"/>
  <w15:docId w15:val="{6C0997BE-A5FC-4820-989E-8273F5A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95A5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B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rodinskoe-sp.ru/economy/munitsipalnyie-programm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admin-bsp@mail.ru</cp:lastModifiedBy>
  <cp:revision>6</cp:revision>
  <dcterms:created xsi:type="dcterms:W3CDTF">2017-10-30T07:18:00Z</dcterms:created>
  <dcterms:modified xsi:type="dcterms:W3CDTF">2022-03-16T12:44:00Z</dcterms:modified>
</cp:coreProperties>
</file>