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17578" w:rsidRPr="00317578" w:rsidTr="009478C1">
        <w:trPr>
          <w:tblCellSpacing w:w="0" w:type="dxa"/>
        </w:trPr>
        <w:tc>
          <w:tcPr>
            <w:tcW w:w="5000" w:type="pct"/>
            <w:hideMark/>
          </w:tcPr>
          <w:p w:rsidR="00317578" w:rsidRPr="00317578" w:rsidRDefault="00317578" w:rsidP="0031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8C1" w:rsidRDefault="009478C1" w:rsidP="0000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контрольного мероприятия</w:t>
      </w:r>
    </w:p>
    <w:p w:rsidR="00D31F6C" w:rsidRPr="004B5F47" w:rsidRDefault="009478C1" w:rsidP="0000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средств»</w:t>
      </w:r>
    </w:p>
    <w:p w:rsidR="00AB0C63" w:rsidRPr="004B5F47" w:rsidRDefault="00AB0C63" w:rsidP="00AB0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C63" w:rsidRPr="004B5F47" w:rsidRDefault="00AB0C63" w:rsidP="000A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83" w:rsidRPr="00812883" w:rsidRDefault="009478C1" w:rsidP="0094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Бородинского сельского поселения Приморско-Ахтарского района проведено контрольное мероприятие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«28» сентября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9478C1">
        <w:t xml:space="preserve">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«Бородинская поселенческая библиотека»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A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проведена в соответствии со ст. 269.2 Бюдже</w:t>
      </w:r>
      <w:bookmarkStart w:id="0" w:name="_GoBack"/>
      <w:bookmarkEnd w:id="0"/>
      <w:r w:rsidR="001A4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кодекса Российской Федерации, распоряжением администрации Бородинского сельского поселения Приморско-Ахтарского района от 20.03.2018 года № 29-р «</w:t>
      </w:r>
      <w:r w:rsidR="001A4FA9" w:rsidRPr="002C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</w:t>
      </w:r>
      <w:r w:rsidR="001A4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4FA9" w:rsidRPr="002C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 контрольных мероприятий</w:t>
      </w:r>
      <w:r w:rsidR="001A4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4FA9" w:rsidRPr="002C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Бородинского сельского поселения Приморско-Ахтарского района по осуществлению внутреннего муниц</w:t>
      </w:r>
      <w:r w:rsidR="001A4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ипального финансового контроля, </w:t>
      </w:r>
      <w:r w:rsidR="001A4FA9" w:rsidRPr="002C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соблюдением бюджетного законодательства Российской Федерации и и</w:t>
      </w:r>
      <w:r w:rsidR="001A4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нормативных правовых актов, </w:t>
      </w:r>
      <w:r w:rsidR="001A4FA9" w:rsidRPr="002C2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регулирующих бюджетные правоотношения на 2018 год</w:t>
      </w:r>
      <w:r w:rsidR="001A4F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="001A4FA9"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распоряжения</w:t>
      </w:r>
      <w:proofErr w:type="gramEnd"/>
      <w:r w:rsidR="001A4FA9" w:rsidRPr="00CE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</w:t>
      </w:r>
      <w:r w:rsidR="00F9009F" w:rsidRP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066CD" w:rsidRP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09F" w:rsidRP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066CD" w:rsidRP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="001A4FA9" w:rsidRP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9009F" w:rsidRP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C066CD" w:rsidRP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1A4FA9" w:rsidRP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A9" w:rsidRPr="00C066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5D20" w:rsidRPr="00A8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контрольного мероприятия «Проверка соблюдения бюджетного законодательства Российской Федерации и иных нормативных правовых актов, правомерности и эффективности  </w:t>
      </w:r>
      <w:r w:rsidR="00A85D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т</w:t>
      </w:r>
      <w:r w:rsidR="00B7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период </w:t>
      </w:r>
      <w:r w:rsidR="00812883" w:rsidRPr="008128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53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2883" w:rsidRPr="0081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5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883" w:rsidRPr="00812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8C1" w:rsidRDefault="009478C1" w:rsidP="00AC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8C1" w:rsidRPr="009478C1" w:rsidRDefault="009478C1" w:rsidP="00AC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Выводы, сделанные в ходе проведения контрольного мероприятия</w:t>
      </w:r>
    </w:p>
    <w:p w:rsidR="009478C1" w:rsidRDefault="009478C1" w:rsidP="00AC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4C" w:rsidRDefault="00AC7B4C" w:rsidP="00AC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 «Бородинская поселенческая библиотека» (далее – МКУК «Бородинская ПБ») осуществляет деятельность на основании Устава муниципального казенного учреждения культуры «Бородинская поселенческая библиотека», утвержденного постановлением Бородинского сельского поселения Приморско-Ахтарского района от 20 декабря 2012 года № 255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4C" w:rsidRPr="00AC7B4C" w:rsidRDefault="00AC7B4C" w:rsidP="00AC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муниципального казенного учреждения культуры «Бородинская поселенческая библиотека» является</w:t>
      </w:r>
      <w:r w:rsid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Судакова Елена Петровна</w:t>
      </w:r>
      <w:r w:rsidRPr="00AC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 главы администрации Бородинского сельского поселения Приморско-Ахтарского района «О приеме на работу </w:t>
      </w:r>
      <w:proofErr w:type="spellStart"/>
      <w:r w:rsid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Е.П.Судаковой</w:t>
      </w:r>
      <w:proofErr w:type="spellEnd"/>
      <w:r w:rsidRPr="00AC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C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C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 w:rsidR="00F9009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C7B4C">
        <w:rPr>
          <w:rFonts w:ascii="Times New Roman" w:eastAsia="Times New Roman" w:hAnsi="Times New Roman" w:cs="Times New Roman"/>
          <w:sz w:val="28"/>
          <w:szCs w:val="28"/>
          <w:lang w:eastAsia="ru-RU"/>
        </w:rPr>
        <w:t>-рл.</w:t>
      </w:r>
    </w:p>
    <w:p w:rsidR="00AC7B4C" w:rsidRPr="00AC7B4C" w:rsidRDefault="00AC7B4C" w:rsidP="00AC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муниципального казенного учреждения культуры «Бородинская поселенческая библиотека» является деятельность по оказанию услуг в области библиотечного обслуживания населения.</w:t>
      </w:r>
    </w:p>
    <w:p w:rsidR="00EE0CFB" w:rsidRPr="00BF277A" w:rsidRDefault="00EE0CFB" w:rsidP="00AC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бухгалтерского учета</w:t>
      </w:r>
      <w:r w:rsidR="004C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Муниципальным казенным учреждением «Централизованная бухгалтерия Бородинского сельского поселения Приморско-Ахтарского района» </w:t>
      </w:r>
      <w:r w:rsidR="00394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договора.</w:t>
      </w:r>
    </w:p>
    <w:p w:rsidR="00927A63" w:rsidRDefault="002F5124" w:rsidP="0084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</w:t>
      </w:r>
      <w:r w:rsidR="00927A63">
        <w:rPr>
          <w:rFonts w:ascii="Times New Roman" w:eastAsia="Times New Roman" w:hAnsi="Times New Roman" w:cs="Times New Roman"/>
          <w:sz w:val="28"/>
          <w:szCs w:val="28"/>
          <w:lang w:eastAsia="ru-RU"/>
        </w:rPr>
        <w:t>1.5 Методических указаний по инвентаризации имущества и финансовых обязательств, утвержденных приказом Минфина РФ от 13.06.1995 г. № 49, установлено, что при увольнении руководителя, являющегося материально-ответственным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927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Pr="002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финансовых обязательств</w:t>
      </w:r>
      <w:r w:rsidR="0092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5124" w:rsidRDefault="002F5124" w:rsidP="002F5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основных средств и материальных запасов в учреждении проводилась 05.09.2018 года (распоряжение администрации Бородинского сельского поселения Приморско-Ахтарского района от 05.09.2018 г. № 120-р).</w:t>
      </w:r>
    </w:p>
    <w:p w:rsidR="00093759" w:rsidRPr="00093759" w:rsidRDefault="00093759" w:rsidP="0009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ст.221 БК РФ бюджетная смета учреждения составляется и ведется в соответствии с постановлением администрации Бородинского сельского поселения Приморско-Ахтарского района от 11.12.2017 г. № 574 «Об утверждении Порядка составления, утверждения и ведения бюджетных смет казенных  учреждений, подведомственных администрации Бородинского сельского поселения Приморско-Ахтарского района», утверждается главой Бородинского сельского поселения Приморско-Ахтарского района.</w:t>
      </w:r>
      <w:proofErr w:type="gramEnd"/>
      <w:r w:rsidRPr="0009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показатели бюджетной сметы учреждения по состоянию на 01.09.2018 г. соответствуют доведенным до него лимитам бюджетных обязательств на принятие и исполнение бюджетных обязательств по обеспечению выполнения функций учреждения. </w:t>
      </w:r>
    </w:p>
    <w:p w:rsidR="009478C1" w:rsidRDefault="00093759" w:rsidP="0009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сводной бюджетной 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лимиты бюджетных обязательств на 01.09.2018 года </w:t>
      </w:r>
      <w:r w:rsidRPr="00093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решению Совета Бородинского сельского поселения Приморско-Ахтарского района от 13.12.2017 г. № 193 «О бюджете Бородинского сельского поселения Приморско-Ахтарского района на 2018 год» (с последними изме</w:t>
      </w:r>
      <w:r w:rsid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 от 22.08.2018 г. № 231).</w:t>
      </w:r>
    </w:p>
    <w:p w:rsidR="00704891" w:rsidRDefault="00371176" w:rsidP="0009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</w:t>
      </w:r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начисляется в соответствии со штатным расписанием, постановлением администрации Бородинского сельского поселения Приморско-Ахтарского района от 06.09.2013 г. № 176 «Об отраслевой системе оплаты труда работников муниципальных учреждений культуры, подведомственных администрации Бородинского сельского поселения Приморско-Ахтарского района» (с последними изменениями), а так же </w:t>
      </w:r>
      <w:r w:rsidR="00FE4086" w:rsidRP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</w:t>
      </w:r>
      <w:r w:rsidR="00FE4086" w:rsidRP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</w:t>
      </w:r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Приморско-Ахтарского </w:t>
      </w:r>
      <w:r w:rsidR="00FE4086" w:rsidRP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15 марта 2013 г</w:t>
      </w:r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48 «Об утверждении плана </w:t>
      </w:r>
      <w:r w:rsidR="00FE4086" w:rsidRP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(«дорожно</w:t>
      </w:r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карты</w:t>
      </w:r>
      <w:proofErr w:type="gramEnd"/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«Изменения в отраслях </w:t>
      </w:r>
      <w:r w:rsidR="00FE4086" w:rsidRP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 Б</w:t>
      </w:r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ородинского сельского поселения </w:t>
      </w:r>
      <w:r w:rsidR="00FE4086" w:rsidRP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</w:t>
      </w:r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района, направленные на </w:t>
      </w:r>
      <w:r w:rsidR="00FE4086" w:rsidRP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сферы культуры»</w:t>
      </w:r>
      <w:r w:rsidR="00BB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</w:t>
      </w:r>
      <w:r w:rsid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BB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поэтапное повышение заработной платы </w:t>
      </w:r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</w:t>
      </w:r>
      <w:proofErr w:type="spellStart"/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E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краевым бюджетом.</w:t>
      </w:r>
    </w:p>
    <w:p w:rsidR="00390BBD" w:rsidRDefault="00390BBD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учреждения в проверяемом периоде осуществлялось за счет средств бюджета Бородинского сельского поселения Приморско-Ахтарского района в пределах фонда оплаты труда.</w:t>
      </w:r>
    </w:p>
    <w:p w:rsidR="00390BBD" w:rsidRDefault="00390BBD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закупок товаров, работ и услуг осуществляется в соответствии со ст. 72 БК РФ и Федеральным законом от 05 апреля 2013 года № 44-ФЗ «О контрактной системе в сфере закупок товаров, работ услуг для </w:t>
      </w:r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государственных и муниципальных нужд» (далее – Федеральный закон № 44-ФЗ).</w:t>
      </w:r>
    </w:p>
    <w:p w:rsidR="00371176" w:rsidRPr="00371176" w:rsidRDefault="00371176" w:rsidP="00371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1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– контрактный управляющий).</w:t>
      </w:r>
    </w:p>
    <w:p w:rsidR="009E3844" w:rsidRDefault="009E3844" w:rsidP="00371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время, в связи со сменой руководителя к</w:t>
      </w:r>
      <w:r w:rsidR="00371176" w:rsidRPr="00371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онтрактны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371176" w:rsidRPr="00371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управляющи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371176" w:rsidRPr="00371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МКУК «</w:t>
      </w:r>
      <w:proofErr w:type="gramStart"/>
      <w:r w:rsidR="00371176" w:rsidRPr="00371176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Бородинская</w:t>
      </w:r>
      <w:proofErr w:type="gramEnd"/>
      <w:r w:rsidR="00371176" w:rsidRPr="00371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ПБ»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r w:rsidR="00371176" w:rsidRPr="0037117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3844" w:rsidRDefault="00371176" w:rsidP="00371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частью 6 статьи 38 Федерального закона №44-ФЗ контрактный управляющий </w:t>
      </w:r>
      <w:r w:rsidR="009E38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обязан пройти</w:t>
      </w:r>
      <w:r w:rsidRPr="00371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курсы повышения квалификации по дополнительной профессиональной программе: «О контр</w:t>
      </w:r>
      <w:r w:rsidR="009E3844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актной системе в сфере закупок».</w:t>
      </w:r>
    </w:p>
    <w:p w:rsidR="00215E2A" w:rsidRDefault="00D672E9" w:rsidP="00D6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Совета Бородинского сельского поселения Приморско-Ахтарского района от 25 сентября 2018 г. № 234 «</w:t>
      </w:r>
      <w:r w:rsidRPr="00D672E9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решение Совета Бородинского </w:t>
      </w:r>
      <w:r w:rsidRPr="00D672E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морско-Ахтарского района от 13 декабря 2017 года </w:t>
      </w:r>
      <w:r w:rsidRPr="00D672E9">
        <w:rPr>
          <w:rFonts w:ascii="Times New Roman" w:eastAsia="Times New Roman" w:hAnsi="Times New Roman" w:cs="Times New Roman"/>
          <w:sz w:val="28"/>
          <w:szCs w:val="24"/>
          <w:lang w:eastAsia="ru-RU"/>
        </w:rPr>
        <w:t>№ 193 «О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бюджете Бородинского сельского </w:t>
      </w:r>
      <w:r w:rsidRPr="00D672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Приморско-Ахтарского района на 2018 год»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предусмотрены денежные средства на обучение контрактного управляющего </w:t>
      </w:r>
      <w:r w:rsidRPr="00D672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дополнительной профессиональной программе:</w:t>
      </w:r>
      <w:proofErr w:type="gramEnd"/>
      <w:r w:rsidRPr="00D67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контрактной системе в сфере закупок»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455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обучение планируется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октябре 2018 года</w:t>
      </w:r>
      <w:r w:rsidR="000455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0BBD" w:rsidRPr="00390BBD" w:rsidRDefault="00390BBD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ст. 72 БК РФ, постановлением правительства РФ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постановлением Правительства Российской Федерации от 05.06.2015 г. № 554 «О требованиях к формированию, утверждению</w:t>
      </w:r>
      <w:proofErr w:type="gramEnd"/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 графика товаров, работ, услуг» учреждением утвержден план-график и план закупок на 2018 год, при изменении лимитов бюджетных обязатель</w:t>
      </w:r>
      <w:proofErr w:type="gramStart"/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пл</w:t>
      </w:r>
      <w:proofErr w:type="gramEnd"/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ан-график и план закупок вносятся соответствующие изменения.</w:t>
      </w:r>
    </w:p>
    <w:p w:rsidR="00390BBD" w:rsidRPr="00390BBD" w:rsidRDefault="00390BBD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п.4 ст.93 Федерального закона № 44-ФЗ  закупка у единственного поставщика (подрядчика исполнителя) может осуществляться на сумму, не превышающую ста тысяч рублей. </w:t>
      </w:r>
    </w:p>
    <w:p w:rsidR="00390BBD" w:rsidRPr="00390BBD" w:rsidRDefault="00390BBD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учреждением осуществлены закупки товаров (работ, услуг) у единственного поставщика, не превышающие ста тысяч рублей, что не нарушает требования п.4, ст.93 Федерального закона № 44-ФЗ.</w:t>
      </w:r>
    </w:p>
    <w:p w:rsidR="00217CDA" w:rsidRDefault="00390BBD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сметой так же предусмотрены расходы на оплату за загрязнение окружающей среды и иных платежей. Следует отметить, что при расходовании данных денежных средств была произведена оплата</w:t>
      </w:r>
      <w:r w:rsid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штрафов:</w:t>
      </w:r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CDA" w:rsidRDefault="00217CDA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непредставление 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по НДС 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п.1ст.119 НК РФ (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41163 от 25.05.2018г.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17CDA" w:rsidRDefault="00217CDA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страховым взносам на обязательное пенсионное страхование в ПФ РФ за период с 01.01.2017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CDA" w:rsidRDefault="00217CDA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раховым взносам на обязательное 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в ФФОМС за период с 01.01.2017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CDA" w:rsidRDefault="00217CDA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 взносам на обязательное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иальное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страхование по 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 и материнству за период с 01.01.2017г.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BBD" w:rsidRDefault="00390BBD" w:rsidP="0039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приводит к неэффективному расходованию бюджетных средств.</w:t>
      </w:r>
      <w:r w:rsidR="0021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0D1" w:rsidRPr="000A40D1" w:rsidRDefault="000A40D1" w:rsidP="00ED25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учреждению было рекомендовано:</w:t>
      </w:r>
    </w:p>
    <w:p w:rsidR="00ED255D" w:rsidRDefault="0011250D" w:rsidP="00ED25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 налоговые декларации в установленный срок</w:t>
      </w:r>
      <w:r w:rsidR="00ED255D" w:rsidRPr="0036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 орган по месту учета</w:t>
      </w:r>
      <w:r w:rsidR="00ED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совершения налоговых правонарушений и ответственности за их совершение.</w:t>
      </w:r>
    </w:p>
    <w:p w:rsidR="00D31F6C" w:rsidRDefault="0011250D" w:rsidP="00ED25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66421" w:rsidRP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</w:t>
      </w:r>
      <w:r w:rsid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366421" w:rsidRP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ответс</w:t>
      </w:r>
      <w:r w:rsid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твенное за осуществление закупок, в соответствии с </w:t>
      </w:r>
      <w:r w:rsidR="00366421" w:rsidRP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366421" w:rsidRP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38 Федеральный закон № 44-ФЗ</w:t>
      </w:r>
      <w:r w:rsid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 </w:t>
      </w:r>
      <w:proofErr w:type="gramStart"/>
      <w:r w:rsid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366421" w:rsidRPr="00366421">
        <w:t xml:space="preserve"> </w:t>
      </w:r>
      <w:r w:rsidR="00366421" w:rsidRP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профессиональной программе: «О контрактной системе в сфере закупок»</w:t>
      </w:r>
      <w:r w:rsidR="00366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F6C" w:rsidRDefault="00D31F6C" w:rsidP="00D31F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21" w:rsidRDefault="00366421" w:rsidP="00D31F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D1" w:rsidRDefault="000A40D1" w:rsidP="000A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0A40D1" w:rsidRDefault="000A40D1" w:rsidP="000A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:rsidR="000A40D1" w:rsidRPr="00D31F6C" w:rsidRDefault="000A40D1" w:rsidP="000A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А.В.Сущанская</w:t>
      </w:r>
      <w:proofErr w:type="spellEnd"/>
    </w:p>
    <w:p w:rsidR="000A40D1" w:rsidRPr="00CC7AF3" w:rsidRDefault="000A40D1" w:rsidP="000A40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AF3" w:rsidRPr="00CC7AF3" w:rsidRDefault="00CC7AF3" w:rsidP="00D31F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C7AF3" w:rsidRPr="00CC7AF3" w:rsidSect="000A40D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35" w:rsidRDefault="00F60F35" w:rsidP="00683DCB">
      <w:pPr>
        <w:spacing w:after="0" w:line="240" w:lineRule="auto"/>
      </w:pPr>
      <w:r>
        <w:separator/>
      </w:r>
    </w:p>
  </w:endnote>
  <w:endnote w:type="continuationSeparator" w:id="0">
    <w:p w:rsidR="00F60F35" w:rsidRDefault="00F60F35" w:rsidP="006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35" w:rsidRDefault="00F60F35" w:rsidP="00683DCB">
      <w:pPr>
        <w:spacing w:after="0" w:line="240" w:lineRule="auto"/>
      </w:pPr>
      <w:r>
        <w:separator/>
      </w:r>
    </w:p>
  </w:footnote>
  <w:footnote w:type="continuationSeparator" w:id="0">
    <w:p w:rsidR="00F60F35" w:rsidRDefault="00F60F35" w:rsidP="0068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8FF"/>
    <w:multiLevelType w:val="hybridMultilevel"/>
    <w:tmpl w:val="2068A10C"/>
    <w:lvl w:ilvl="0" w:tplc="9D76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C4035"/>
    <w:multiLevelType w:val="hybridMultilevel"/>
    <w:tmpl w:val="CAA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859"/>
    <w:multiLevelType w:val="hybridMultilevel"/>
    <w:tmpl w:val="50AA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40EA"/>
    <w:multiLevelType w:val="hybridMultilevel"/>
    <w:tmpl w:val="82AE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0065"/>
    <w:multiLevelType w:val="hybridMultilevel"/>
    <w:tmpl w:val="64B630E2"/>
    <w:lvl w:ilvl="0" w:tplc="41C6D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D1290"/>
    <w:multiLevelType w:val="hybridMultilevel"/>
    <w:tmpl w:val="A79CA04E"/>
    <w:lvl w:ilvl="0" w:tplc="03368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A"/>
    <w:rsid w:val="0000722B"/>
    <w:rsid w:val="0001530B"/>
    <w:rsid w:val="000301DA"/>
    <w:rsid w:val="000455B1"/>
    <w:rsid w:val="000844A6"/>
    <w:rsid w:val="00093759"/>
    <w:rsid w:val="000A40D1"/>
    <w:rsid w:val="000A76B8"/>
    <w:rsid w:val="000F32E3"/>
    <w:rsid w:val="0011250D"/>
    <w:rsid w:val="00112EAC"/>
    <w:rsid w:val="00117731"/>
    <w:rsid w:val="001262E0"/>
    <w:rsid w:val="001638CE"/>
    <w:rsid w:val="001668AF"/>
    <w:rsid w:val="001743D2"/>
    <w:rsid w:val="00174704"/>
    <w:rsid w:val="001A4FA9"/>
    <w:rsid w:val="001A5568"/>
    <w:rsid w:val="001C3F99"/>
    <w:rsid w:val="001D1E5C"/>
    <w:rsid w:val="001E31BA"/>
    <w:rsid w:val="001E3C1F"/>
    <w:rsid w:val="001F24D0"/>
    <w:rsid w:val="002053C7"/>
    <w:rsid w:val="00210ED7"/>
    <w:rsid w:val="00215E2A"/>
    <w:rsid w:val="00217CDA"/>
    <w:rsid w:val="002402DE"/>
    <w:rsid w:val="00240A47"/>
    <w:rsid w:val="00245C2F"/>
    <w:rsid w:val="002841DF"/>
    <w:rsid w:val="00287B19"/>
    <w:rsid w:val="002978E0"/>
    <w:rsid w:val="002C248B"/>
    <w:rsid w:val="002C3CB3"/>
    <w:rsid w:val="002C4DE3"/>
    <w:rsid w:val="002E1699"/>
    <w:rsid w:val="002F5124"/>
    <w:rsid w:val="002F5317"/>
    <w:rsid w:val="002F5F9C"/>
    <w:rsid w:val="00315F41"/>
    <w:rsid w:val="00317578"/>
    <w:rsid w:val="00322359"/>
    <w:rsid w:val="00322507"/>
    <w:rsid w:val="003312BD"/>
    <w:rsid w:val="00340F61"/>
    <w:rsid w:val="003548EC"/>
    <w:rsid w:val="00360DC1"/>
    <w:rsid w:val="00366421"/>
    <w:rsid w:val="00371176"/>
    <w:rsid w:val="00390BBD"/>
    <w:rsid w:val="003933DF"/>
    <w:rsid w:val="00394211"/>
    <w:rsid w:val="0039422D"/>
    <w:rsid w:val="003A2E5A"/>
    <w:rsid w:val="003C0D52"/>
    <w:rsid w:val="003C1173"/>
    <w:rsid w:val="004145BD"/>
    <w:rsid w:val="0045629A"/>
    <w:rsid w:val="004572D8"/>
    <w:rsid w:val="00482AD9"/>
    <w:rsid w:val="004B4240"/>
    <w:rsid w:val="004B5F47"/>
    <w:rsid w:val="004C533C"/>
    <w:rsid w:val="004D6F47"/>
    <w:rsid w:val="005126E5"/>
    <w:rsid w:val="00516BFE"/>
    <w:rsid w:val="0055738E"/>
    <w:rsid w:val="005904A8"/>
    <w:rsid w:val="005A1F68"/>
    <w:rsid w:val="005A7415"/>
    <w:rsid w:val="005A7598"/>
    <w:rsid w:val="005C1E32"/>
    <w:rsid w:val="005C3FBD"/>
    <w:rsid w:val="005E1144"/>
    <w:rsid w:val="005F4D84"/>
    <w:rsid w:val="0061592B"/>
    <w:rsid w:val="00634895"/>
    <w:rsid w:val="006504C9"/>
    <w:rsid w:val="0065657C"/>
    <w:rsid w:val="00666A1D"/>
    <w:rsid w:val="00673309"/>
    <w:rsid w:val="00682B29"/>
    <w:rsid w:val="00683DCB"/>
    <w:rsid w:val="006868B1"/>
    <w:rsid w:val="006B3CDD"/>
    <w:rsid w:val="006C5184"/>
    <w:rsid w:val="006D155C"/>
    <w:rsid w:val="006D6295"/>
    <w:rsid w:val="006E7504"/>
    <w:rsid w:val="00704891"/>
    <w:rsid w:val="00720A45"/>
    <w:rsid w:val="00721C2D"/>
    <w:rsid w:val="00730FE3"/>
    <w:rsid w:val="00734A09"/>
    <w:rsid w:val="007434DB"/>
    <w:rsid w:val="00744426"/>
    <w:rsid w:val="0077100E"/>
    <w:rsid w:val="00783D2B"/>
    <w:rsid w:val="007A4267"/>
    <w:rsid w:val="007E33DC"/>
    <w:rsid w:val="007F46FB"/>
    <w:rsid w:val="007F5255"/>
    <w:rsid w:val="00812883"/>
    <w:rsid w:val="0081437E"/>
    <w:rsid w:val="0082029F"/>
    <w:rsid w:val="00826ACC"/>
    <w:rsid w:val="0084395A"/>
    <w:rsid w:val="00846501"/>
    <w:rsid w:val="00850AB3"/>
    <w:rsid w:val="00882B1E"/>
    <w:rsid w:val="008B4CE0"/>
    <w:rsid w:val="008B6E37"/>
    <w:rsid w:val="008C5367"/>
    <w:rsid w:val="008F11FA"/>
    <w:rsid w:val="00926C58"/>
    <w:rsid w:val="00927A63"/>
    <w:rsid w:val="009478C1"/>
    <w:rsid w:val="009674EB"/>
    <w:rsid w:val="00975E7D"/>
    <w:rsid w:val="00984DB1"/>
    <w:rsid w:val="009B0332"/>
    <w:rsid w:val="009B3896"/>
    <w:rsid w:val="009E3844"/>
    <w:rsid w:val="009E7F3D"/>
    <w:rsid w:val="00A05DFD"/>
    <w:rsid w:val="00A21B2F"/>
    <w:rsid w:val="00A35BE5"/>
    <w:rsid w:val="00A37325"/>
    <w:rsid w:val="00A411B5"/>
    <w:rsid w:val="00A559A8"/>
    <w:rsid w:val="00A5625D"/>
    <w:rsid w:val="00A77EE0"/>
    <w:rsid w:val="00A85D20"/>
    <w:rsid w:val="00AA1544"/>
    <w:rsid w:val="00AA4E9E"/>
    <w:rsid w:val="00AB0C63"/>
    <w:rsid w:val="00AC3C48"/>
    <w:rsid w:val="00AC7B4C"/>
    <w:rsid w:val="00AF76AD"/>
    <w:rsid w:val="00B33DAC"/>
    <w:rsid w:val="00B36782"/>
    <w:rsid w:val="00B7078A"/>
    <w:rsid w:val="00B753B0"/>
    <w:rsid w:val="00BA3BAB"/>
    <w:rsid w:val="00BB04B4"/>
    <w:rsid w:val="00BC231B"/>
    <w:rsid w:val="00BE4BBC"/>
    <w:rsid w:val="00BE7B44"/>
    <w:rsid w:val="00BF277A"/>
    <w:rsid w:val="00C035A5"/>
    <w:rsid w:val="00C066CD"/>
    <w:rsid w:val="00C07F8C"/>
    <w:rsid w:val="00C10CB7"/>
    <w:rsid w:val="00C21D21"/>
    <w:rsid w:val="00C424A3"/>
    <w:rsid w:val="00C502D4"/>
    <w:rsid w:val="00C60D89"/>
    <w:rsid w:val="00C73BD4"/>
    <w:rsid w:val="00C830CE"/>
    <w:rsid w:val="00C871A6"/>
    <w:rsid w:val="00CC7AF3"/>
    <w:rsid w:val="00CE274D"/>
    <w:rsid w:val="00CE5795"/>
    <w:rsid w:val="00CF216C"/>
    <w:rsid w:val="00D12535"/>
    <w:rsid w:val="00D16BD3"/>
    <w:rsid w:val="00D271BD"/>
    <w:rsid w:val="00D31F6C"/>
    <w:rsid w:val="00D54ED7"/>
    <w:rsid w:val="00D672E9"/>
    <w:rsid w:val="00D74636"/>
    <w:rsid w:val="00D84DB0"/>
    <w:rsid w:val="00DA4A63"/>
    <w:rsid w:val="00DB5C00"/>
    <w:rsid w:val="00E00940"/>
    <w:rsid w:val="00E05AAC"/>
    <w:rsid w:val="00E30746"/>
    <w:rsid w:val="00E505C5"/>
    <w:rsid w:val="00E74711"/>
    <w:rsid w:val="00E83916"/>
    <w:rsid w:val="00ED255D"/>
    <w:rsid w:val="00ED5E81"/>
    <w:rsid w:val="00EE0CFB"/>
    <w:rsid w:val="00EE6273"/>
    <w:rsid w:val="00EF0E53"/>
    <w:rsid w:val="00F2647C"/>
    <w:rsid w:val="00F33C0A"/>
    <w:rsid w:val="00F37310"/>
    <w:rsid w:val="00F60F35"/>
    <w:rsid w:val="00F622AA"/>
    <w:rsid w:val="00F816E8"/>
    <w:rsid w:val="00F847E6"/>
    <w:rsid w:val="00F9009F"/>
    <w:rsid w:val="00FB7F65"/>
    <w:rsid w:val="00FD7752"/>
    <w:rsid w:val="00FE4086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4"/>
    <w:pPr>
      <w:ind w:left="720"/>
      <w:contextualSpacing/>
    </w:pPr>
  </w:style>
  <w:style w:type="table" w:styleId="a4">
    <w:name w:val="Table Grid"/>
    <w:basedOn w:val="a1"/>
    <w:uiPriority w:val="59"/>
    <w:rsid w:val="007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68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83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83DC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4"/>
    <w:pPr>
      <w:ind w:left="720"/>
      <w:contextualSpacing/>
    </w:pPr>
  </w:style>
  <w:style w:type="table" w:styleId="a4">
    <w:name w:val="Table Grid"/>
    <w:basedOn w:val="a1"/>
    <w:uiPriority w:val="59"/>
    <w:rsid w:val="007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68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83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83DC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163A-2BCE-426E-9325-8E2258B3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83</cp:revision>
  <cp:lastPrinted>2018-12-10T13:11:00Z</cp:lastPrinted>
  <dcterms:created xsi:type="dcterms:W3CDTF">2017-08-14T14:43:00Z</dcterms:created>
  <dcterms:modified xsi:type="dcterms:W3CDTF">2019-02-12T10:58:00Z</dcterms:modified>
</cp:coreProperties>
</file>