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C9" w:rsidRDefault="00A548C9" w:rsidP="00A548C9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183D3B8A" wp14:editId="0021D99B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C9" w:rsidRDefault="00A548C9" w:rsidP="00A548C9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A548C9" w:rsidRDefault="00A548C9" w:rsidP="00A548C9">
      <w:pPr>
        <w:jc w:val="center"/>
        <w:rPr>
          <w:b/>
          <w:bCs/>
          <w:sz w:val="28"/>
          <w:szCs w:val="28"/>
        </w:rPr>
      </w:pPr>
    </w:p>
    <w:p w:rsidR="00A548C9" w:rsidRPr="00C26A80" w:rsidRDefault="00A548C9" w:rsidP="00A548C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A548C9" w:rsidRDefault="00A548C9" w:rsidP="00A548C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A548C9" w:rsidRPr="00C26A80" w:rsidRDefault="00A548C9" w:rsidP="00A548C9">
      <w:pPr>
        <w:jc w:val="center"/>
        <w:rPr>
          <w:b/>
          <w:bCs/>
          <w:sz w:val="28"/>
          <w:szCs w:val="28"/>
        </w:rPr>
      </w:pPr>
    </w:p>
    <w:p w:rsidR="00A548C9" w:rsidRPr="00F242B1" w:rsidRDefault="00A548C9" w:rsidP="0043493C">
      <w:pPr>
        <w:rPr>
          <w:sz w:val="28"/>
          <w:szCs w:val="28"/>
        </w:rPr>
      </w:pPr>
      <w:r w:rsidRPr="00971476">
        <w:rPr>
          <w:sz w:val="28"/>
          <w:szCs w:val="28"/>
        </w:rPr>
        <w:t>от</w:t>
      </w:r>
      <w:r w:rsidRPr="00F242B1">
        <w:rPr>
          <w:sz w:val="28"/>
          <w:szCs w:val="28"/>
        </w:rPr>
        <w:t xml:space="preserve"> </w:t>
      </w:r>
      <w:r w:rsidR="0043493C">
        <w:rPr>
          <w:sz w:val="28"/>
          <w:szCs w:val="28"/>
        </w:rPr>
        <w:t>31.05.</w:t>
      </w:r>
      <w:r w:rsidR="0060559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F242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Pr="00F242B1">
        <w:rPr>
          <w:sz w:val="28"/>
          <w:szCs w:val="28"/>
        </w:rPr>
        <w:t xml:space="preserve">                                    </w:t>
      </w:r>
      <w:r w:rsidR="0043493C">
        <w:rPr>
          <w:sz w:val="28"/>
          <w:szCs w:val="28"/>
        </w:rPr>
        <w:t xml:space="preserve">     </w:t>
      </w:r>
      <w:r w:rsidRPr="00F24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E2384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7147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3493C">
        <w:rPr>
          <w:sz w:val="28"/>
          <w:szCs w:val="28"/>
        </w:rPr>
        <w:t>115</w:t>
      </w:r>
    </w:p>
    <w:p w:rsidR="00A548C9" w:rsidRDefault="00A548C9" w:rsidP="00A548C9">
      <w:pPr>
        <w:jc w:val="center"/>
      </w:pPr>
      <w:r>
        <w:t>станица Бородинская</w:t>
      </w:r>
    </w:p>
    <w:p w:rsidR="00A548C9" w:rsidRDefault="00A548C9"/>
    <w:p w:rsidR="00A548C9" w:rsidRPr="004565A0" w:rsidRDefault="00A548C9" w:rsidP="006555D3">
      <w:pPr>
        <w:jc w:val="center"/>
        <w:rPr>
          <w:rFonts w:eastAsia="Calibri"/>
          <w:b/>
          <w:sz w:val="28"/>
          <w:szCs w:val="28"/>
        </w:rPr>
      </w:pPr>
      <w:r w:rsidRPr="00A548C9">
        <w:rPr>
          <w:rFonts w:eastAsia="Calibri"/>
          <w:b/>
          <w:sz w:val="28"/>
          <w:szCs w:val="28"/>
        </w:rPr>
        <w:t>О</w:t>
      </w:r>
      <w:r w:rsidR="00764A99">
        <w:rPr>
          <w:rFonts w:eastAsia="Calibri"/>
          <w:b/>
          <w:sz w:val="28"/>
          <w:szCs w:val="28"/>
        </w:rPr>
        <w:t xml:space="preserve">б </w:t>
      </w:r>
      <w:r w:rsidR="006555D3">
        <w:rPr>
          <w:rFonts w:eastAsia="Calibri"/>
          <w:b/>
          <w:sz w:val="28"/>
          <w:szCs w:val="28"/>
        </w:rPr>
        <w:t>утверждении Правил определения</w:t>
      </w:r>
      <w:r w:rsidRPr="00A548C9">
        <w:rPr>
          <w:rFonts w:eastAsia="Calibri"/>
          <w:b/>
          <w:sz w:val="28"/>
          <w:szCs w:val="28"/>
        </w:rPr>
        <w:t xml:space="preserve"> требований к закупаемым органами</w:t>
      </w:r>
      <w:r w:rsidR="00AB3E20">
        <w:rPr>
          <w:rFonts w:eastAsia="Calibri"/>
          <w:b/>
          <w:sz w:val="28"/>
          <w:szCs w:val="28"/>
        </w:rPr>
        <w:t xml:space="preserve"> местного самоуправления</w:t>
      </w:r>
      <w:r w:rsidR="00F40635">
        <w:rPr>
          <w:rFonts w:eastAsia="Calibri"/>
          <w:b/>
          <w:sz w:val="28"/>
          <w:szCs w:val="28"/>
        </w:rPr>
        <w:t xml:space="preserve"> Бородинского сельского поселения Приморско-Ахтарского района и</w:t>
      </w:r>
      <w:r w:rsidRPr="00A548C9">
        <w:rPr>
          <w:rFonts w:eastAsia="Calibri"/>
          <w:b/>
          <w:sz w:val="28"/>
          <w:szCs w:val="28"/>
        </w:rPr>
        <w:t xml:space="preserve"> подведомственными</w:t>
      </w:r>
      <w:r w:rsidR="00F40635">
        <w:rPr>
          <w:rFonts w:eastAsia="Calibri"/>
          <w:b/>
          <w:sz w:val="28"/>
          <w:szCs w:val="28"/>
        </w:rPr>
        <w:t xml:space="preserve"> им муниципальными казенными </w:t>
      </w:r>
      <w:r w:rsidRPr="00A548C9">
        <w:rPr>
          <w:rFonts w:eastAsia="Calibri"/>
          <w:b/>
          <w:sz w:val="28"/>
          <w:szCs w:val="28"/>
        </w:rPr>
        <w:t>учреждениями отдель</w:t>
      </w:r>
      <w:r w:rsidR="006555D3">
        <w:rPr>
          <w:rFonts w:eastAsia="Calibri"/>
          <w:b/>
          <w:sz w:val="28"/>
          <w:szCs w:val="28"/>
        </w:rPr>
        <w:t xml:space="preserve">ным видам товаров, работ, услуг </w:t>
      </w:r>
      <w:r w:rsidRPr="00A548C9">
        <w:rPr>
          <w:rFonts w:eastAsia="Calibri"/>
          <w:b/>
          <w:sz w:val="28"/>
          <w:szCs w:val="28"/>
        </w:rPr>
        <w:t xml:space="preserve">(в том числе предельных цен товаров, </w:t>
      </w:r>
      <w:r w:rsidR="006555D3">
        <w:rPr>
          <w:rFonts w:eastAsia="Calibri"/>
          <w:b/>
          <w:sz w:val="28"/>
          <w:szCs w:val="28"/>
        </w:rPr>
        <w:t xml:space="preserve">работ, </w:t>
      </w:r>
      <w:r w:rsidRPr="00A548C9">
        <w:rPr>
          <w:rFonts w:eastAsia="Calibri"/>
          <w:b/>
          <w:sz w:val="28"/>
          <w:szCs w:val="28"/>
        </w:rPr>
        <w:t>услуг)</w:t>
      </w:r>
    </w:p>
    <w:p w:rsidR="003A7C9B" w:rsidRDefault="003A7C9B" w:rsidP="00A548C9">
      <w:pPr>
        <w:jc w:val="center"/>
        <w:rPr>
          <w:b/>
          <w:sz w:val="28"/>
          <w:szCs w:val="28"/>
        </w:rPr>
      </w:pPr>
    </w:p>
    <w:p w:rsidR="0043493C" w:rsidRDefault="0043493C" w:rsidP="00A548C9">
      <w:pPr>
        <w:jc w:val="center"/>
        <w:rPr>
          <w:b/>
          <w:sz w:val="28"/>
          <w:szCs w:val="28"/>
        </w:rPr>
      </w:pPr>
    </w:p>
    <w:p w:rsidR="003A7C9B" w:rsidRPr="004B2ADF" w:rsidRDefault="003A7C9B" w:rsidP="00CE70EB">
      <w:pPr>
        <w:pStyle w:val="a4"/>
        <w:rPr>
          <w:rFonts w:ascii="Times New Roman" w:hAnsi="Times New Roman" w:cs="Times New Roman"/>
          <w:sz w:val="28"/>
          <w:szCs w:val="28"/>
        </w:rPr>
      </w:pPr>
      <w:r w:rsidRPr="004B2AD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9" w:history="1">
        <w:r w:rsidRPr="00224CC2">
          <w:rPr>
            <w:rStyle w:val="a3"/>
            <w:rFonts w:ascii="Times New Roman" w:hAnsi="Times New Roman"/>
            <w:color w:val="auto"/>
            <w:sz w:val="28"/>
            <w:szCs w:val="28"/>
          </w:rPr>
          <w:t>части 4 статьи 19</w:t>
        </w:r>
      </w:hyperlink>
      <w:r w:rsidRPr="004B2ADF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 w:rsidRPr="00224CC2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постановления</w:t>
        </w:r>
      </w:hyperlink>
      <w:r w:rsidRPr="004B2A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</w:r>
      <w:r w:rsidR="00764A99">
        <w:rPr>
          <w:rFonts w:ascii="Times New Roman" w:hAnsi="Times New Roman" w:cs="Times New Roman"/>
          <w:sz w:val="28"/>
          <w:szCs w:val="28"/>
        </w:rPr>
        <w:t>, постановлением главы администрации (губернатора) Краснодарского края от 30 декабря 2015 года № 1348 «Об определении требований к закупаемым государственными органами Краснодарского края, Территориальным фондом обязательного медицинского страхования Краснодарского края, их территориальными органами (подразделениями) и подведомственными им казенными учреждениями, бюджетными учреждениями и государственными унитарными предприятиями отдельным видам товаров, работ, услуг (в том числе предельных цен товаров, работ, услуг)»</w:t>
      </w:r>
      <w:r w:rsidR="006555D3">
        <w:rPr>
          <w:rFonts w:ascii="Times New Roman" w:hAnsi="Times New Roman" w:cs="Times New Roman"/>
          <w:sz w:val="28"/>
          <w:szCs w:val="28"/>
        </w:rPr>
        <w:t xml:space="preserve"> и в соответствии с пунктом 14 Требований</w:t>
      </w:r>
      <w:r w:rsidR="006555D3" w:rsidRPr="00513B13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товаров, работ, услуг для обеспечения</w:t>
      </w:r>
      <w:r w:rsidR="006555D3" w:rsidRPr="004602E0">
        <w:rPr>
          <w:rFonts w:ascii="Times New Roman" w:hAnsi="Times New Roman" w:cs="Times New Roman"/>
          <w:sz w:val="28"/>
          <w:szCs w:val="28"/>
        </w:rPr>
        <w:t xml:space="preserve"> </w:t>
      </w:r>
      <w:r w:rsidR="006555D3" w:rsidRPr="007018D5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6555D3">
        <w:rPr>
          <w:rFonts w:ascii="Times New Roman" w:hAnsi="Times New Roman" w:cs="Times New Roman"/>
          <w:sz w:val="28"/>
          <w:szCs w:val="28"/>
        </w:rPr>
        <w:t xml:space="preserve"> Бородинского сельского поселения Приморско-Ахтарского района</w:t>
      </w:r>
      <w:r w:rsidR="006555D3" w:rsidRPr="00513B13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  <w:r w:rsidR="006555D3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администрации Бородинского сельского поселения Приморско-Ахтарского района </w:t>
      </w:r>
      <w:r w:rsidR="006555D3" w:rsidRPr="006555D3">
        <w:rPr>
          <w:rFonts w:ascii="Times New Roman" w:hAnsi="Times New Roman" w:cs="Times New Roman"/>
          <w:sz w:val="28"/>
          <w:szCs w:val="28"/>
        </w:rPr>
        <w:t>от 25 февраля 2019 года</w:t>
      </w:r>
      <w:r w:rsidR="00764A99">
        <w:rPr>
          <w:rFonts w:ascii="Times New Roman" w:hAnsi="Times New Roman" w:cs="Times New Roman"/>
          <w:sz w:val="28"/>
          <w:szCs w:val="28"/>
        </w:rPr>
        <w:t xml:space="preserve"> </w:t>
      </w:r>
      <w:r w:rsidR="00224CC2">
        <w:rPr>
          <w:rFonts w:ascii="Times New Roman" w:hAnsi="Times New Roman" w:cs="Times New Roman"/>
          <w:sz w:val="28"/>
          <w:szCs w:val="28"/>
        </w:rPr>
        <w:t xml:space="preserve"> </w:t>
      </w:r>
      <w:r w:rsidR="006555D3" w:rsidRPr="006555D3">
        <w:rPr>
          <w:rFonts w:ascii="Times New Roman" w:hAnsi="Times New Roman" w:cs="Times New Roman"/>
          <w:sz w:val="28"/>
          <w:szCs w:val="28"/>
        </w:rPr>
        <w:t>№ 40</w:t>
      </w:r>
      <w:r w:rsidR="006555D3">
        <w:rPr>
          <w:rFonts w:ascii="Times New Roman" w:hAnsi="Times New Roman" w:cs="Times New Roman"/>
          <w:sz w:val="28"/>
          <w:szCs w:val="28"/>
        </w:rPr>
        <w:t xml:space="preserve"> </w:t>
      </w:r>
      <w:r w:rsidR="00224CC2">
        <w:rPr>
          <w:rFonts w:ascii="Times New Roman" w:hAnsi="Times New Roman" w:cs="Times New Roman"/>
          <w:sz w:val="28"/>
          <w:szCs w:val="28"/>
        </w:rPr>
        <w:t>администрация Бородинского сельского поселения Приморско-Ахтарского района</w:t>
      </w:r>
      <w:r w:rsidRPr="004B2ADF">
        <w:rPr>
          <w:rFonts w:ascii="Times New Roman" w:hAnsi="Times New Roman" w:cs="Times New Roman"/>
          <w:sz w:val="28"/>
          <w:szCs w:val="28"/>
        </w:rPr>
        <w:t xml:space="preserve"> п о с т а н о в л я </w:t>
      </w:r>
      <w:r w:rsidR="00224CC2">
        <w:rPr>
          <w:rFonts w:ascii="Times New Roman" w:hAnsi="Times New Roman" w:cs="Times New Roman"/>
          <w:sz w:val="28"/>
          <w:szCs w:val="28"/>
        </w:rPr>
        <w:t>е т</w:t>
      </w:r>
      <w:r w:rsidRPr="004B2ADF">
        <w:rPr>
          <w:rFonts w:ascii="Times New Roman" w:hAnsi="Times New Roman" w:cs="Times New Roman"/>
          <w:sz w:val="28"/>
          <w:szCs w:val="28"/>
        </w:rPr>
        <w:t>:</w:t>
      </w:r>
    </w:p>
    <w:p w:rsidR="003A7C9B" w:rsidRPr="004B2ADF" w:rsidRDefault="003A7C9B" w:rsidP="003A7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4B2ADF">
        <w:rPr>
          <w:rFonts w:ascii="Times New Roman" w:hAnsi="Times New Roman" w:cs="Times New Roman"/>
          <w:sz w:val="28"/>
          <w:szCs w:val="28"/>
        </w:rPr>
        <w:t xml:space="preserve">1. </w:t>
      </w:r>
      <w:r w:rsidR="00DA3635">
        <w:rPr>
          <w:rFonts w:ascii="Times New Roman" w:hAnsi="Times New Roman" w:cs="Times New Roman"/>
          <w:sz w:val="28"/>
          <w:szCs w:val="28"/>
        </w:rPr>
        <w:t>Утвердить П</w:t>
      </w:r>
      <w:r w:rsidR="004565A0">
        <w:rPr>
          <w:rFonts w:ascii="Times New Roman" w:hAnsi="Times New Roman" w:cs="Times New Roman"/>
          <w:sz w:val="28"/>
          <w:szCs w:val="28"/>
        </w:rPr>
        <w:t>равил</w:t>
      </w:r>
      <w:r w:rsidR="00DA3635">
        <w:rPr>
          <w:rFonts w:ascii="Times New Roman" w:hAnsi="Times New Roman" w:cs="Times New Roman"/>
          <w:sz w:val="28"/>
          <w:szCs w:val="28"/>
        </w:rPr>
        <w:t>а</w:t>
      </w:r>
      <w:r w:rsidRPr="004B2ADF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органами </w:t>
      </w:r>
      <w:r w:rsidR="00AB3E2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24CC2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 и</w:t>
      </w:r>
      <w:r w:rsidRPr="004B2ADF">
        <w:rPr>
          <w:rFonts w:ascii="Times New Roman" w:hAnsi="Times New Roman" w:cs="Times New Roman"/>
          <w:sz w:val="28"/>
          <w:szCs w:val="28"/>
        </w:rPr>
        <w:t xml:space="preserve"> подведомственными</w:t>
      </w:r>
      <w:r w:rsidR="00224CC2">
        <w:rPr>
          <w:rFonts w:ascii="Times New Roman" w:hAnsi="Times New Roman" w:cs="Times New Roman"/>
          <w:sz w:val="28"/>
          <w:szCs w:val="28"/>
        </w:rPr>
        <w:t xml:space="preserve"> им муниципальными</w:t>
      </w:r>
      <w:r w:rsidRPr="004B2ADF">
        <w:rPr>
          <w:rFonts w:ascii="Times New Roman" w:hAnsi="Times New Roman" w:cs="Times New Roman"/>
          <w:sz w:val="28"/>
          <w:szCs w:val="28"/>
        </w:rPr>
        <w:t xml:space="preserve"> казенными учреждениями отдельным видам товаров, работ, услуг (в том числе предельных цен товаров, работ, услуг) </w:t>
      </w:r>
      <w:r w:rsidR="00224CC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A7C9B" w:rsidRDefault="003A7C9B" w:rsidP="003A7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4B2AD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B3E20">
        <w:rPr>
          <w:rFonts w:ascii="Times New Roman" w:hAnsi="Times New Roman" w:cs="Times New Roman"/>
          <w:sz w:val="28"/>
          <w:szCs w:val="28"/>
        </w:rPr>
        <w:t>Разместить на официальн</w:t>
      </w:r>
      <w:r w:rsidR="004565A0">
        <w:rPr>
          <w:rFonts w:ascii="Times New Roman" w:hAnsi="Times New Roman" w:cs="Times New Roman"/>
          <w:sz w:val="28"/>
          <w:szCs w:val="28"/>
        </w:rPr>
        <w:t>ых</w:t>
      </w:r>
      <w:r w:rsidR="00AB3E20">
        <w:rPr>
          <w:rFonts w:ascii="Times New Roman" w:hAnsi="Times New Roman" w:cs="Times New Roman"/>
          <w:sz w:val="28"/>
          <w:szCs w:val="28"/>
        </w:rPr>
        <w:t xml:space="preserve"> сайт</w:t>
      </w:r>
      <w:r w:rsidR="004565A0">
        <w:rPr>
          <w:rFonts w:ascii="Times New Roman" w:hAnsi="Times New Roman" w:cs="Times New Roman"/>
          <w:sz w:val="28"/>
          <w:szCs w:val="28"/>
        </w:rPr>
        <w:t>ах в информационно-телекоммуникационной сети «Интернет»</w:t>
      </w:r>
      <w:r w:rsidR="00AB3E20">
        <w:rPr>
          <w:rFonts w:ascii="Times New Roman" w:hAnsi="Times New Roman" w:cs="Times New Roman"/>
          <w:sz w:val="28"/>
          <w:szCs w:val="28"/>
        </w:rPr>
        <w:t xml:space="preserve"> администрации Бородинского сельского поселения Приморско-Ахтарского района в разделе «Нормотворчество»</w:t>
      </w:r>
      <w:r w:rsidR="004565A0">
        <w:rPr>
          <w:rFonts w:ascii="Times New Roman" w:hAnsi="Times New Roman" w:cs="Times New Roman"/>
          <w:sz w:val="28"/>
          <w:szCs w:val="28"/>
        </w:rPr>
        <w:t>, единой информационной системе в сфере закупок</w:t>
      </w:r>
      <w:r w:rsidR="00AB3E20">
        <w:rPr>
          <w:rFonts w:ascii="Times New Roman" w:hAnsi="Times New Roman" w:cs="Times New Roman"/>
          <w:sz w:val="28"/>
          <w:szCs w:val="28"/>
        </w:rPr>
        <w:t>.</w:t>
      </w:r>
    </w:p>
    <w:p w:rsidR="006555D3" w:rsidRPr="006555D3" w:rsidRDefault="006555D3" w:rsidP="006555D3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55D3">
        <w:rPr>
          <w:sz w:val="28"/>
          <w:szCs w:val="28"/>
        </w:rPr>
        <w:t xml:space="preserve">Постановление администрации Бородинского сельского поселения Приморско-Ахтарского района от </w:t>
      </w:r>
      <w:r>
        <w:rPr>
          <w:sz w:val="28"/>
          <w:szCs w:val="28"/>
        </w:rPr>
        <w:t>01 июня</w:t>
      </w:r>
      <w:r w:rsidRPr="006555D3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129</w:t>
      </w:r>
      <w:r w:rsidRPr="006555D3">
        <w:rPr>
          <w:sz w:val="28"/>
          <w:szCs w:val="28"/>
        </w:rPr>
        <w:t xml:space="preserve"> «</w:t>
      </w:r>
      <w:r w:rsidRPr="006555D3">
        <w:rPr>
          <w:rFonts w:eastAsia="Calibri"/>
          <w:sz w:val="28"/>
          <w:szCs w:val="28"/>
        </w:rPr>
        <w:t>Об утверждении Правил определения требований к закупаемым органами местного самоуправления Бородинского сельского поселения Приморско-Ахтарского района и подведомственными им муниципальными казенными учреждениями отдельным видам товаров, работ, услуг (в том числе предельных цен товаров, работ, услуг)</w:t>
      </w:r>
      <w:r w:rsidRPr="006555D3">
        <w:rPr>
          <w:sz w:val="28"/>
          <w:szCs w:val="28"/>
        </w:rPr>
        <w:t>» признать утратившим силу.</w:t>
      </w:r>
    </w:p>
    <w:p w:rsidR="003A7C9B" w:rsidRPr="004B2ADF" w:rsidRDefault="006555D3" w:rsidP="00AB3E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7C9B" w:rsidRPr="004B2ADF">
        <w:rPr>
          <w:rFonts w:ascii="Times New Roman" w:hAnsi="Times New Roman" w:cs="Times New Roman"/>
          <w:sz w:val="28"/>
          <w:szCs w:val="28"/>
        </w:rPr>
        <w:t xml:space="preserve">. </w:t>
      </w:r>
      <w:r w:rsidR="00AB3E2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A7C9B" w:rsidRDefault="006555D3" w:rsidP="00AB3E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7C9B" w:rsidRPr="004B2ADF">
        <w:rPr>
          <w:rFonts w:ascii="Times New Roman" w:hAnsi="Times New Roman" w:cs="Times New Roman"/>
          <w:sz w:val="28"/>
          <w:szCs w:val="28"/>
        </w:rPr>
        <w:t xml:space="preserve">. </w:t>
      </w:r>
      <w:r w:rsidR="00AB3E2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B61750" w:rsidRDefault="00B61750" w:rsidP="00AB3E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1750" w:rsidRDefault="00B61750" w:rsidP="00B61750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4C463E" w:rsidRDefault="004C463E" w:rsidP="00B61750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B61750" w:rsidRDefault="00B61750" w:rsidP="00B61750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B61750" w:rsidRDefault="00B61750" w:rsidP="00B61750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</w:t>
      </w:r>
      <w:r w:rsidR="006555D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В.В. Туров</w:t>
      </w:r>
    </w:p>
    <w:p w:rsidR="004C463E" w:rsidRDefault="004C463E" w:rsidP="003A7C9B">
      <w:pPr>
        <w:jc w:val="both"/>
        <w:rPr>
          <w:sz w:val="28"/>
          <w:szCs w:val="28"/>
        </w:rPr>
        <w:sectPr w:rsidR="004C463E" w:rsidSect="004C463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493C" w:rsidRDefault="0043493C" w:rsidP="0043493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493C" w:rsidRDefault="0043493C" w:rsidP="0043493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3493C" w:rsidRDefault="0043493C" w:rsidP="0043493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3493C" w:rsidRDefault="0043493C" w:rsidP="0043493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</w:p>
    <w:p w:rsidR="0043493C" w:rsidRDefault="0043493C" w:rsidP="0043493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3A7C9B" w:rsidRDefault="0043493C" w:rsidP="0043493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31.05.2019 г. № 115</w:t>
      </w:r>
    </w:p>
    <w:p w:rsidR="003A7C9B" w:rsidRDefault="003A7C9B" w:rsidP="003A7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93C" w:rsidRPr="007513E6" w:rsidRDefault="0043493C" w:rsidP="003A7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C9B" w:rsidRPr="00B61750" w:rsidRDefault="003A7C9B" w:rsidP="003A7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B61750">
        <w:rPr>
          <w:rFonts w:ascii="Times New Roman" w:hAnsi="Times New Roman" w:cs="Times New Roman"/>
          <w:sz w:val="28"/>
          <w:szCs w:val="28"/>
        </w:rPr>
        <w:t>П</w:t>
      </w:r>
      <w:r w:rsidR="00DA3635">
        <w:rPr>
          <w:rFonts w:ascii="Times New Roman" w:hAnsi="Times New Roman" w:cs="Times New Roman"/>
          <w:sz w:val="28"/>
          <w:szCs w:val="28"/>
        </w:rPr>
        <w:t>равила</w:t>
      </w:r>
    </w:p>
    <w:p w:rsidR="003A7C9B" w:rsidRPr="00B61750" w:rsidRDefault="003A7C9B" w:rsidP="003A7C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750">
        <w:rPr>
          <w:rFonts w:ascii="Times New Roman" w:hAnsi="Times New Roman" w:cs="Times New Roman"/>
          <w:b/>
          <w:sz w:val="28"/>
          <w:szCs w:val="28"/>
        </w:rPr>
        <w:t xml:space="preserve">определения требований к закупаемым </w:t>
      </w:r>
      <w:r w:rsidRPr="00B61750">
        <w:rPr>
          <w:rFonts w:ascii="Times New Roman" w:hAnsi="Times New Roman"/>
          <w:b/>
          <w:kern w:val="2"/>
          <w:sz w:val="28"/>
          <w:szCs w:val="28"/>
        </w:rPr>
        <w:t>органами местного самоуправления</w:t>
      </w:r>
      <w:r w:rsidRPr="00B61750">
        <w:rPr>
          <w:rFonts w:ascii="Times New Roman" w:hAnsi="Times New Roman"/>
          <w:b/>
          <w:sz w:val="28"/>
          <w:szCs w:val="28"/>
        </w:rPr>
        <w:t xml:space="preserve"> </w:t>
      </w:r>
      <w:r w:rsidR="00B61750">
        <w:rPr>
          <w:rFonts w:ascii="Times New Roman" w:hAnsi="Times New Roman"/>
          <w:b/>
          <w:sz w:val="28"/>
          <w:szCs w:val="28"/>
        </w:rPr>
        <w:t xml:space="preserve">Бородинского сельского поселения Приморско-Ахтарского района </w:t>
      </w:r>
      <w:r w:rsidRPr="00B61750">
        <w:rPr>
          <w:rFonts w:ascii="Times New Roman" w:hAnsi="Times New Roman" w:cs="Times New Roman"/>
          <w:b/>
          <w:sz w:val="28"/>
          <w:szCs w:val="28"/>
        </w:rPr>
        <w:t>и по</w:t>
      </w:r>
      <w:r w:rsidRPr="00B61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дведомственными им муниципальными казенными учреждениями </w:t>
      </w:r>
      <w:r w:rsidRPr="00B61750">
        <w:rPr>
          <w:rFonts w:ascii="Times New Roman" w:hAnsi="Times New Roman" w:cs="Times New Roman"/>
          <w:b/>
          <w:sz w:val="28"/>
          <w:szCs w:val="28"/>
        </w:rPr>
        <w:t>отдельным видам товаров, работ, услуг (в том числе предел</w:t>
      </w:r>
      <w:r w:rsidR="0043493C">
        <w:rPr>
          <w:rFonts w:ascii="Times New Roman" w:hAnsi="Times New Roman" w:cs="Times New Roman"/>
          <w:b/>
          <w:sz w:val="28"/>
          <w:szCs w:val="28"/>
        </w:rPr>
        <w:t>ьных цен товаров, работ, услуг)</w:t>
      </w:r>
    </w:p>
    <w:p w:rsidR="003A7C9B" w:rsidRPr="007513E6" w:rsidRDefault="003A7C9B" w:rsidP="003A7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1. Настоящи</w:t>
      </w:r>
      <w:r w:rsidR="00DA3635">
        <w:rPr>
          <w:rFonts w:ascii="Times New Roman" w:hAnsi="Times New Roman" w:cs="Times New Roman"/>
          <w:sz w:val="28"/>
          <w:szCs w:val="28"/>
        </w:rPr>
        <w:t>е П</w:t>
      </w:r>
      <w:r w:rsidRPr="007513E6">
        <w:rPr>
          <w:rFonts w:ascii="Times New Roman" w:hAnsi="Times New Roman" w:cs="Times New Roman"/>
          <w:sz w:val="28"/>
          <w:szCs w:val="28"/>
        </w:rPr>
        <w:t>равил</w:t>
      </w:r>
      <w:r w:rsidR="00DA3635">
        <w:rPr>
          <w:rFonts w:ascii="Times New Roman" w:hAnsi="Times New Roman" w:cs="Times New Roman"/>
          <w:sz w:val="28"/>
          <w:szCs w:val="28"/>
        </w:rPr>
        <w:t>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A3635">
        <w:rPr>
          <w:rFonts w:ascii="Times New Roman" w:hAnsi="Times New Roman" w:cs="Times New Roman"/>
          <w:sz w:val="28"/>
          <w:szCs w:val="28"/>
        </w:rPr>
        <w:t>ю</w:t>
      </w:r>
      <w:r w:rsidRPr="007513E6">
        <w:rPr>
          <w:rFonts w:ascii="Times New Roman" w:hAnsi="Times New Roman" w:cs="Times New Roman"/>
          <w:sz w:val="28"/>
          <w:szCs w:val="28"/>
        </w:rPr>
        <w:t xml:space="preserve">т порядок определения требований к закупаемым </w:t>
      </w:r>
      <w:r>
        <w:rPr>
          <w:rFonts w:ascii="Times New Roman" w:hAnsi="Times New Roman"/>
          <w:kern w:val="2"/>
          <w:sz w:val="28"/>
          <w:szCs w:val="28"/>
        </w:rPr>
        <w:t>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61750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617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подведомственными им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муниципальными казенными учреждениями </w:t>
      </w:r>
      <w:r w:rsidRPr="007513E6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="00F61203" w:rsidRPr="007513E6">
        <w:rPr>
          <w:rFonts w:ascii="Times New Roman" w:hAnsi="Times New Roman" w:cs="Times New Roman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sz w:val="28"/>
          <w:szCs w:val="28"/>
        </w:rPr>
        <w:t xml:space="preserve">утверждают определенные в соответствии с настоящими Правилами требования к закупаемым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подведомственными им муниципальными казенными учреждениями </w:t>
      </w:r>
      <w:r w:rsidRPr="007513E6">
        <w:rPr>
          <w:rFonts w:ascii="Times New Roman" w:hAnsi="Times New Roman" w:cs="Times New Roman"/>
          <w:sz w:val="28"/>
          <w:szCs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7513E6">
        <w:rPr>
          <w:rFonts w:ascii="Times New Roman" w:hAnsi="Times New Roman" w:cs="Times New Roman"/>
          <w:sz w:val="28"/>
          <w:szCs w:val="28"/>
        </w:rPr>
        <w:lastRenderedPageBreak/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а) доля расходов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подведомственных им муниципальных казенных учреждений </w:t>
      </w:r>
      <w:r w:rsidRPr="007513E6">
        <w:rPr>
          <w:rFonts w:ascii="Times New Roman" w:hAnsi="Times New Roman" w:cs="Times New Roman"/>
          <w:sz w:val="28"/>
          <w:szCs w:val="28"/>
        </w:rPr>
        <w:t xml:space="preserve">на приобретение отдельного вида товаров, работ, услуг для </w:t>
      </w:r>
      <w:r w:rsidR="00F61203" w:rsidRPr="007513E6">
        <w:rPr>
          <w:rFonts w:ascii="Times New Roman" w:hAnsi="Times New Roman" w:cs="Times New Roman"/>
          <w:sz w:val="28"/>
          <w:szCs w:val="28"/>
        </w:rPr>
        <w:t>обеспечения муниципальных</w:t>
      </w:r>
      <w:r w:rsidRPr="007513E6">
        <w:rPr>
          <w:rFonts w:ascii="Times New Roman" w:hAnsi="Times New Roman" w:cs="Times New Roman"/>
          <w:sz w:val="28"/>
          <w:szCs w:val="28"/>
        </w:rPr>
        <w:t xml:space="preserve"> нужд за отчетный финансовый год в общем объеме расходов этого органа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>и подведомствен</w:t>
      </w:r>
      <w:r w:rsidR="00F612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ных ему муниципальных казенных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</w:t>
      </w:r>
      <w:r w:rsidR="00F61203" w:rsidRPr="00F61203">
        <w:rPr>
          <w:rFonts w:ascii="Times New Roman" w:hAnsi="Times New Roman"/>
          <w:sz w:val="28"/>
          <w:szCs w:val="28"/>
        </w:rPr>
        <w:t xml:space="preserve">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sz w:val="28"/>
          <w:szCs w:val="28"/>
        </w:rPr>
        <w:t>на приобретение товаров, работ, услуг за отчетный финансовый год;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подведомственных им муниципальных казенных учреждений 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органа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подведомственных ему муниципальных казенных учреждений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="00F61203" w:rsidRPr="007513E6">
        <w:rPr>
          <w:rFonts w:ascii="Times New Roman" w:hAnsi="Times New Roman" w:cs="Times New Roman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sz w:val="28"/>
          <w:szCs w:val="28"/>
        </w:rPr>
        <w:t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</w:t>
      </w:r>
      <w:r w:rsidR="00DA3635">
        <w:rPr>
          <w:rFonts w:ascii="Times New Roman" w:hAnsi="Times New Roman" w:cs="Times New Roman"/>
          <w:sz w:val="28"/>
          <w:szCs w:val="28"/>
        </w:rPr>
        <w:t>их П</w:t>
      </w:r>
      <w:r w:rsidRPr="007513E6">
        <w:rPr>
          <w:rFonts w:ascii="Times New Roman" w:hAnsi="Times New Roman" w:cs="Times New Roman"/>
          <w:sz w:val="28"/>
          <w:szCs w:val="28"/>
        </w:rPr>
        <w:t xml:space="preserve">равил критерии исходя из определения их значений в процентном отношении к объему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подведомственными им муниципальными казенными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учреждениями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sz w:val="28"/>
          <w:szCs w:val="28"/>
        </w:rPr>
        <w:t>закупок.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</w:t>
      </w:r>
      <w:r w:rsidR="00DA3635">
        <w:rPr>
          <w:rFonts w:ascii="Times New Roman" w:hAnsi="Times New Roman" w:cs="Times New Roman"/>
          <w:sz w:val="28"/>
          <w:szCs w:val="28"/>
        </w:rPr>
        <w:t>их П</w:t>
      </w:r>
      <w:r w:rsidRPr="007513E6">
        <w:rPr>
          <w:rFonts w:ascii="Times New Roman" w:hAnsi="Times New Roman" w:cs="Times New Roman"/>
          <w:sz w:val="28"/>
          <w:szCs w:val="28"/>
        </w:rPr>
        <w:t>равил.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="00F61203" w:rsidRPr="007513E6">
        <w:rPr>
          <w:rFonts w:ascii="Times New Roman" w:hAnsi="Times New Roman" w:cs="Times New Roman"/>
          <w:sz w:val="28"/>
          <w:szCs w:val="28"/>
        </w:rPr>
        <w:t xml:space="preserve"> </w:t>
      </w:r>
      <w:r w:rsidRPr="007513E6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</w:t>
      </w:r>
      <w:r w:rsidR="00DA3635">
        <w:rPr>
          <w:rFonts w:ascii="Times New Roman" w:hAnsi="Times New Roman" w:cs="Times New Roman"/>
          <w:sz w:val="28"/>
          <w:szCs w:val="28"/>
        </w:rPr>
        <w:t>их П</w:t>
      </w:r>
      <w:r w:rsidRPr="007513E6">
        <w:rPr>
          <w:rFonts w:ascii="Times New Roman" w:hAnsi="Times New Roman" w:cs="Times New Roman"/>
          <w:sz w:val="28"/>
          <w:szCs w:val="28"/>
        </w:rPr>
        <w:t>равил;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</w:t>
      </w:r>
      <w:r w:rsidRPr="007513E6">
        <w:rPr>
          <w:rFonts w:ascii="Times New Roman" w:hAnsi="Times New Roman" w:cs="Times New Roman"/>
          <w:sz w:val="28"/>
          <w:szCs w:val="28"/>
        </w:rPr>
        <w:lastRenderedPageBreak/>
        <w:t>предусмотренных обязательным перечнем, и обоснование которых содержится в соответствующей графе приложения № 1 к настоящ</w:t>
      </w:r>
      <w:r w:rsidR="00DA3635">
        <w:rPr>
          <w:rFonts w:ascii="Times New Roman" w:hAnsi="Times New Roman" w:cs="Times New Roman"/>
          <w:sz w:val="28"/>
          <w:szCs w:val="28"/>
        </w:rPr>
        <w:t>им</w:t>
      </w:r>
      <w:r w:rsidR="004565A0">
        <w:rPr>
          <w:rFonts w:ascii="Times New Roman" w:hAnsi="Times New Roman" w:cs="Times New Roman"/>
          <w:sz w:val="28"/>
          <w:szCs w:val="28"/>
        </w:rPr>
        <w:t xml:space="preserve"> </w:t>
      </w:r>
      <w:r w:rsidR="00DA3635">
        <w:rPr>
          <w:rFonts w:ascii="Times New Roman" w:hAnsi="Times New Roman" w:cs="Times New Roman"/>
          <w:sz w:val="28"/>
          <w:szCs w:val="28"/>
        </w:rPr>
        <w:t>П</w:t>
      </w:r>
      <w:r w:rsidR="004565A0">
        <w:rPr>
          <w:rFonts w:ascii="Times New Roman" w:hAnsi="Times New Roman" w:cs="Times New Roman"/>
          <w:sz w:val="28"/>
          <w:szCs w:val="28"/>
        </w:rPr>
        <w:t>равил</w:t>
      </w:r>
      <w:r w:rsidR="00DA3635">
        <w:rPr>
          <w:rFonts w:ascii="Times New Roman" w:hAnsi="Times New Roman" w:cs="Times New Roman"/>
          <w:sz w:val="28"/>
          <w:szCs w:val="28"/>
        </w:rPr>
        <w:t>ам</w:t>
      </w:r>
      <w:r w:rsidRPr="007513E6">
        <w:rPr>
          <w:rFonts w:ascii="Times New Roman" w:hAnsi="Times New Roman" w:cs="Times New Roman"/>
          <w:sz w:val="28"/>
          <w:szCs w:val="28"/>
        </w:rPr>
        <w:t>, в том числе с учетом функционального назначения товара, под которым для целей настоящ</w:t>
      </w:r>
      <w:r w:rsidR="00DA3635">
        <w:rPr>
          <w:rFonts w:ascii="Times New Roman" w:hAnsi="Times New Roman" w:cs="Times New Roman"/>
          <w:sz w:val="28"/>
          <w:szCs w:val="28"/>
        </w:rPr>
        <w:t>их П</w:t>
      </w:r>
      <w:r w:rsidRPr="007513E6">
        <w:rPr>
          <w:rFonts w:ascii="Times New Roman" w:hAnsi="Times New Roman" w:cs="Times New Roman"/>
          <w:sz w:val="28"/>
          <w:szCs w:val="28"/>
        </w:rPr>
        <w:t>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подведомственных им муниципальных казенных учреждений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подведомственных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казенных учреждений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определяются с учетом категорий и (или) групп должностей работников;</w:t>
      </w:r>
    </w:p>
    <w:p w:rsidR="003A7C9B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подведомственных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 </w:t>
      </w:r>
      <w:r w:rsidRPr="007513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казенных учреждений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1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9B" w:rsidRPr="007513E6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A7C9B" w:rsidRDefault="003A7C9B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E6">
        <w:rPr>
          <w:rFonts w:ascii="Times New Roman" w:hAnsi="Times New Roman" w:cs="Times New Roman"/>
          <w:sz w:val="28"/>
          <w:szCs w:val="28"/>
        </w:rPr>
        <w:t xml:space="preserve">9. Предельные цены товаров, работ, услуг устанавливаются </w:t>
      </w:r>
      <w:r w:rsidR="00F61203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F61203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7513E6">
        <w:rPr>
          <w:rFonts w:ascii="Times New Roman" w:hAnsi="Times New Roman" w:cs="Times New Roman"/>
          <w:sz w:val="28"/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205477" w:rsidRDefault="00205477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477" w:rsidRDefault="00205477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93C" w:rsidRDefault="0043493C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477" w:rsidRDefault="00205477" w:rsidP="002054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205477" w:rsidRDefault="00205477" w:rsidP="002054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</w:t>
      </w:r>
      <w:r w:rsidR="0043493C">
        <w:rPr>
          <w:rFonts w:ascii="Times New Roman" w:hAnsi="Times New Roman" w:cs="Times New Roman"/>
          <w:sz w:val="28"/>
          <w:szCs w:val="28"/>
        </w:rPr>
        <w:t xml:space="preserve">             В.В. Туров</w:t>
      </w:r>
    </w:p>
    <w:p w:rsidR="00617E4C" w:rsidRDefault="00617E4C" w:rsidP="002054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617E4C" w:rsidSect="00617E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D39A4" w:rsidRPr="009E58EB" w:rsidRDefault="002D39A4" w:rsidP="002D39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58EB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2D39A4" w:rsidRDefault="002D39A4" w:rsidP="002D39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требований к</w:t>
      </w:r>
    </w:p>
    <w:p w:rsidR="002D39A4" w:rsidRDefault="002D39A4" w:rsidP="002D39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закупаемым органами местного</w:t>
      </w:r>
    </w:p>
    <w:p w:rsidR="002D39A4" w:rsidRDefault="002D39A4" w:rsidP="002D39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E58EB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Бородинского сельского</w:t>
      </w:r>
    </w:p>
    <w:p w:rsidR="002D39A4" w:rsidRDefault="002D39A4" w:rsidP="002D39A4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Приморско-Ахтарского района</w:t>
      </w:r>
    </w:p>
    <w:p w:rsidR="002D39A4" w:rsidRDefault="002D39A4" w:rsidP="002D39A4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58EB">
        <w:rPr>
          <w:rFonts w:ascii="Times New Roman" w:hAnsi="Times New Roman" w:cs="Times New Roman"/>
          <w:bCs/>
          <w:color w:val="000000"/>
          <w:sz w:val="24"/>
          <w:szCs w:val="24"/>
        </w:rPr>
        <w:t>и подведомственными им муниципальными казенными</w:t>
      </w:r>
    </w:p>
    <w:p w:rsidR="002D39A4" w:rsidRDefault="002D39A4" w:rsidP="002D39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E58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учреждениями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ородинского сельского поселения</w:t>
      </w:r>
    </w:p>
    <w:p w:rsidR="002D39A4" w:rsidRDefault="002D39A4" w:rsidP="002D39A4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Приморско-Ахтарского района</w:t>
      </w:r>
    </w:p>
    <w:p w:rsidR="002D39A4" w:rsidRDefault="002D39A4" w:rsidP="002D39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E58EB">
        <w:rPr>
          <w:rFonts w:ascii="Times New Roman" w:hAnsi="Times New Roman" w:cs="Times New Roman"/>
          <w:sz w:val="24"/>
          <w:szCs w:val="24"/>
        </w:rPr>
        <w:t>отдельным</w:t>
      </w:r>
      <w:r>
        <w:rPr>
          <w:rFonts w:ascii="Times New Roman" w:hAnsi="Times New Roman" w:cs="Times New Roman"/>
          <w:sz w:val="24"/>
          <w:szCs w:val="24"/>
        </w:rPr>
        <w:t xml:space="preserve"> видам товаров, работ, услуг (в</w:t>
      </w:r>
    </w:p>
    <w:p w:rsidR="002D39A4" w:rsidRDefault="002D39A4" w:rsidP="002D39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E58EB">
        <w:rPr>
          <w:rFonts w:ascii="Times New Roman" w:hAnsi="Times New Roman" w:cs="Times New Roman"/>
          <w:sz w:val="24"/>
          <w:szCs w:val="24"/>
        </w:rPr>
        <w:t>том числе предельных цен товаров, работ, услуг)</w:t>
      </w:r>
    </w:p>
    <w:p w:rsidR="00472A1B" w:rsidRPr="009E58EB" w:rsidRDefault="00472A1B" w:rsidP="002D39A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493C" w:rsidRPr="00B361CC" w:rsidRDefault="0043493C" w:rsidP="002D39A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17E4C" w:rsidRPr="00472A1B" w:rsidRDefault="00617E4C" w:rsidP="00617E4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72A1B">
        <w:rPr>
          <w:rFonts w:ascii="Times New Roman" w:hAnsi="Times New Roman" w:cs="Times New Roman"/>
          <w:sz w:val="24"/>
          <w:szCs w:val="24"/>
        </w:rPr>
        <w:t>ПЕРЕЧЕНЬ</w:t>
      </w:r>
    </w:p>
    <w:p w:rsidR="00617E4C" w:rsidRPr="00472A1B" w:rsidRDefault="00617E4C" w:rsidP="00617E4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72A1B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617E4C" w:rsidRPr="00472A1B" w:rsidRDefault="00617E4C" w:rsidP="00617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3"/>
        <w:gridCol w:w="802"/>
        <w:gridCol w:w="46"/>
        <w:gridCol w:w="850"/>
        <w:gridCol w:w="29"/>
        <w:gridCol w:w="942"/>
        <w:gridCol w:w="22"/>
        <w:gridCol w:w="850"/>
        <w:gridCol w:w="221"/>
        <w:gridCol w:w="913"/>
        <w:gridCol w:w="41"/>
        <w:gridCol w:w="1136"/>
        <w:gridCol w:w="524"/>
        <w:gridCol w:w="1308"/>
        <w:gridCol w:w="535"/>
        <w:gridCol w:w="1984"/>
        <w:gridCol w:w="1843"/>
      </w:tblGrid>
      <w:tr w:rsidR="00617E4C" w:rsidRPr="00472A1B" w:rsidTr="009E685B">
        <w:tc>
          <w:tcPr>
            <w:tcW w:w="567" w:type="dxa"/>
            <w:vMerge w:val="restart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t>№ п/п</w:t>
            </w:r>
          </w:p>
        </w:tc>
        <w:tc>
          <w:tcPr>
            <w:tcW w:w="851" w:type="dxa"/>
            <w:vMerge w:val="restart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t>Код по ОКПД</w:t>
            </w:r>
          </w:p>
        </w:tc>
        <w:tc>
          <w:tcPr>
            <w:tcW w:w="1701" w:type="dxa"/>
            <w:gridSpan w:val="3"/>
            <w:vMerge w:val="restart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4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t>Единица измерения</w:t>
            </w:r>
          </w:p>
        </w:tc>
        <w:tc>
          <w:tcPr>
            <w:tcW w:w="1984" w:type="dxa"/>
            <w:gridSpan w:val="3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t>Требования к потребительским свойствам (в том числе качеству) и иным характеристикам, утвержденные постановлением администрации Бородинского сельского поселения Приморско-Ахтарского района</w:t>
            </w:r>
          </w:p>
        </w:tc>
        <w:tc>
          <w:tcPr>
            <w:tcW w:w="7371" w:type="dxa"/>
            <w:gridSpan w:val="7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t>Требования к потребительским свойствам (в том числе качеству) и иным характеристикам, утвержденные органами местного самоуправления Бородинского сельского поселения Приморско-Ахтарского района</w:t>
            </w:r>
          </w:p>
        </w:tc>
      </w:tr>
      <w:tr w:rsidR="00617E4C" w:rsidRPr="00472A1B" w:rsidTr="009E685B">
        <w:tc>
          <w:tcPr>
            <w:tcW w:w="567" w:type="dxa"/>
            <w:vMerge/>
          </w:tcPr>
          <w:p w:rsidR="00617E4C" w:rsidRPr="00472A1B" w:rsidRDefault="00617E4C" w:rsidP="009E685B">
            <w:pPr>
              <w:jc w:val="both"/>
            </w:pPr>
          </w:p>
        </w:tc>
        <w:tc>
          <w:tcPr>
            <w:tcW w:w="851" w:type="dxa"/>
            <w:vMerge/>
          </w:tcPr>
          <w:p w:rsidR="00617E4C" w:rsidRPr="00472A1B" w:rsidRDefault="00617E4C" w:rsidP="009E685B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617E4C" w:rsidRPr="00472A1B" w:rsidRDefault="00617E4C" w:rsidP="009E685B">
            <w:pPr>
              <w:jc w:val="both"/>
            </w:pPr>
          </w:p>
        </w:tc>
        <w:tc>
          <w:tcPr>
            <w:tcW w:w="850" w:type="dxa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t xml:space="preserve">код по </w:t>
            </w:r>
            <w:r w:rsidRPr="00472A1B">
              <w:lastRenderedPageBreak/>
              <w:t>ОКЕИ</w:t>
            </w:r>
          </w:p>
        </w:tc>
        <w:tc>
          <w:tcPr>
            <w:tcW w:w="993" w:type="dxa"/>
            <w:gridSpan w:val="3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lastRenderedPageBreak/>
              <w:t>наимен</w:t>
            </w:r>
            <w:r w:rsidRPr="00472A1B">
              <w:lastRenderedPageBreak/>
              <w:t>ование</w:t>
            </w:r>
          </w:p>
        </w:tc>
        <w:tc>
          <w:tcPr>
            <w:tcW w:w="850" w:type="dxa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lastRenderedPageBreak/>
              <w:t>характ</w:t>
            </w:r>
            <w:r w:rsidRPr="00472A1B">
              <w:lastRenderedPageBreak/>
              <w:t>еристика</w:t>
            </w:r>
          </w:p>
        </w:tc>
        <w:tc>
          <w:tcPr>
            <w:tcW w:w="1134" w:type="dxa"/>
            <w:gridSpan w:val="2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lastRenderedPageBreak/>
              <w:t xml:space="preserve">значение </w:t>
            </w:r>
            <w:r w:rsidRPr="00472A1B">
              <w:lastRenderedPageBreak/>
              <w:t>характеристики</w:t>
            </w:r>
          </w:p>
        </w:tc>
        <w:tc>
          <w:tcPr>
            <w:tcW w:w="1701" w:type="dxa"/>
            <w:gridSpan w:val="3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lastRenderedPageBreak/>
              <w:t>характеристик</w:t>
            </w:r>
            <w:r w:rsidRPr="00472A1B">
              <w:lastRenderedPageBreak/>
              <w:t>а</w:t>
            </w:r>
          </w:p>
        </w:tc>
        <w:tc>
          <w:tcPr>
            <w:tcW w:w="1843" w:type="dxa"/>
            <w:gridSpan w:val="2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lastRenderedPageBreak/>
              <w:t xml:space="preserve">значение </w:t>
            </w:r>
            <w:r w:rsidRPr="00472A1B">
              <w:lastRenderedPageBreak/>
              <w:t>характеристики</w:t>
            </w:r>
          </w:p>
        </w:tc>
        <w:tc>
          <w:tcPr>
            <w:tcW w:w="1984" w:type="dxa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lastRenderedPageBreak/>
              <w:t xml:space="preserve">обоснование </w:t>
            </w:r>
            <w:r w:rsidRPr="00472A1B">
              <w:lastRenderedPageBreak/>
              <w:t>отклонения значения характеристики от утвержденной постановлением администрации Бородинского сельского поселения Приморско-Ахтарского района</w:t>
            </w:r>
          </w:p>
        </w:tc>
        <w:tc>
          <w:tcPr>
            <w:tcW w:w="1843" w:type="dxa"/>
          </w:tcPr>
          <w:p w:rsidR="00617E4C" w:rsidRPr="00472A1B" w:rsidRDefault="00617E4C" w:rsidP="00472A1B">
            <w:pPr>
              <w:widowControl w:val="0"/>
              <w:jc w:val="both"/>
              <w:rPr>
                <w:vertAlign w:val="superscript"/>
              </w:rPr>
            </w:pPr>
            <w:r w:rsidRPr="00472A1B">
              <w:lastRenderedPageBreak/>
              <w:t xml:space="preserve">функциональное </w:t>
            </w:r>
            <w:r w:rsidRPr="00472A1B">
              <w:lastRenderedPageBreak/>
              <w:t>назначение</w:t>
            </w:r>
            <w:r w:rsidR="00472A1B">
              <w:rPr>
                <w:vertAlign w:val="superscript"/>
              </w:rPr>
              <w:t>1</w:t>
            </w:r>
          </w:p>
        </w:tc>
      </w:tr>
      <w:tr w:rsidR="00617E4C" w:rsidRPr="00472A1B" w:rsidTr="009E685B">
        <w:tc>
          <w:tcPr>
            <w:tcW w:w="14317" w:type="dxa"/>
            <w:gridSpan w:val="19"/>
          </w:tcPr>
          <w:p w:rsidR="00617E4C" w:rsidRPr="00472A1B" w:rsidRDefault="00617E4C" w:rsidP="002D39A4">
            <w:pPr>
              <w:widowControl w:val="0"/>
              <w:jc w:val="both"/>
            </w:pPr>
            <w:r w:rsidRPr="00472A1B"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Бородинского сельского поселения Приморско-Ахтарского района</w:t>
            </w:r>
            <w:r w:rsidRPr="00472A1B">
              <w:rPr>
                <w:bCs/>
                <w:color w:val="000000"/>
              </w:rPr>
              <w:t xml:space="preserve"> и подведомственными им муниципальными казенными учреждениями </w:t>
            </w:r>
            <w:r w:rsidRPr="00472A1B">
              <w:t>Бородинского сельского поселения Приморско-Ахтарского района отдельным видам товаров, работ, услуг (в том числе предельных цен товаров, работ, услуг), утвержденным постановлением  администрации Бородинского сельского поселения Приморско-Ахтарского района от</w:t>
            </w:r>
            <w:r w:rsidR="002D39A4" w:rsidRPr="00472A1B">
              <w:t xml:space="preserve"> 31.05.2019 г. № 115</w:t>
            </w:r>
          </w:p>
        </w:tc>
      </w:tr>
      <w:tr w:rsidR="00617E4C" w:rsidRPr="00472A1B" w:rsidTr="004C463E">
        <w:trPr>
          <w:trHeight w:val="306"/>
        </w:trPr>
        <w:tc>
          <w:tcPr>
            <w:tcW w:w="567" w:type="dxa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t>1.</w:t>
            </w:r>
          </w:p>
        </w:tc>
        <w:tc>
          <w:tcPr>
            <w:tcW w:w="851" w:type="dxa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853" w:type="dxa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802" w:type="dxa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925" w:type="dxa"/>
            <w:gridSpan w:val="3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942" w:type="dxa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1093" w:type="dxa"/>
            <w:gridSpan w:val="3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954" w:type="dxa"/>
            <w:gridSpan w:val="2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1136" w:type="dxa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1832" w:type="dxa"/>
            <w:gridSpan w:val="2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4362" w:type="dxa"/>
            <w:gridSpan w:val="3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</w:tr>
      <w:tr w:rsidR="00617E4C" w:rsidRPr="00472A1B" w:rsidTr="002D39A4">
        <w:trPr>
          <w:trHeight w:val="618"/>
        </w:trPr>
        <w:tc>
          <w:tcPr>
            <w:tcW w:w="14317" w:type="dxa"/>
            <w:gridSpan w:val="19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t>Дополнительный перечень отдельных видов товаров, работ, услуг, определенный органами местного самоуправления Бородинского сельского поселения Приморско-Ахтарского района</w:t>
            </w:r>
          </w:p>
        </w:tc>
      </w:tr>
      <w:tr w:rsidR="00617E4C" w:rsidRPr="00472A1B" w:rsidTr="004C463E">
        <w:trPr>
          <w:trHeight w:val="274"/>
        </w:trPr>
        <w:tc>
          <w:tcPr>
            <w:tcW w:w="567" w:type="dxa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t>1.</w:t>
            </w:r>
          </w:p>
        </w:tc>
        <w:tc>
          <w:tcPr>
            <w:tcW w:w="851" w:type="dxa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853" w:type="dxa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802" w:type="dxa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925" w:type="dxa"/>
            <w:gridSpan w:val="3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942" w:type="dxa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t>x</w:t>
            </w:r>
          </w:p>
        </w:tc>
        <w:tc>
          <w:tcPr>
            <w:tcW w:w="1093" w:type="dxa"/>
            <w:gridSpan w:val="3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t>x</w:t>
            </w:r>
          </w:p>
        </w:tc>
        <w:tc>
          <w:tcPr>
            <w:tcW w:w="954" w:type="dxa"/>
            <w:gridSpan w:val="2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1136" w:type="dxa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1832" w:type="dxa"/>
            <w:gridSpan w:val="2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t>x</w:t>
            </w:r>
          </w:p>
        </w:tc>
        <w:tc>
          <w:tcPr>
            <w:tcW w:w="4362" w:type="dxa"/>
            <w:gridSpan w:val="3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t>x</w:t>
            </w:r>
          </w:p>
        </w:tc>
      </w:tr>
      <w:tr w:rsidR="00617E4C" w:rsidRPr="00472A1B" w:rsidTr="004C463E">
        <w:trPr>
          <w:trHeight w:val="239"/>
        </w:trPr>
        <w:tc>
          <w:tcPr>
            <w:tcW w:w="567" w:type="dxa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851" w:type="dxa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853" w:type="dxa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802" w:type="dxa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925" w:type="dxa"/>
            <w:gridSpan w:val="3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942" w:type="dxa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t>x</w:t>
            </w:r>
          </w:p>
        </w:tc>
        <w:tc>
          <w:tcPr>
            <w:tcW w:w="1093" w:type="dxa"/>
            <w:gridSpan w:val="3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t>x</w:t>
            </w:r>
          </w:p>
        </w:tc>
        <w:tc>
          <w:tcPr>
            <w:tcW w:w="954" w:type="dxa"/>
            <w:gridSpan w:val="2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1136" w:type="dxa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1832" w:type="dxa"/>
            <w:gridSpan w:val="2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t>x</w:t>
            </w:r>
          </w:p>
        </w:tc>
        <w:tc>
          <w:tcPr>
            <w:tcW w:w="4362" w:type="dxa"/>
            <w:gridSpan w:val="3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t>x</w:t>
            </w:r>
          </w:p>
        </w:tc>
      </w:tr>
      <w:tr w:rsidR="00617E4C" w:rsidRPr="00472A1B" w:rsidTr="004C463E">
        <w:trPr>
          <w:trHeight w:val="332"/>
        </w:trPr>
        <w:tc>
          <w:tcPr>
            <w:tcW w:w="567" w:type="dxa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851" w:type="dxa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853" w:type="dxa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802" w:type="dxa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925" w:type="dxa"/>
            <w:gridSpan w:val="3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942" w:type="dxa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t>x</w:t>
            </w:r>
          </w:p>
        </w:tc>
        <w:tc>
          <w:tcPr>
            <w:tcW w:w="1093" w:type="dxa"/>
            <w:gridSpan w:val="3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t>x</w:t>
            </w:r>
          </w:p>
        </w:tc>
        <w:tc>
          <w:tcPr>
            <w:tcW w:w="954" w:type="dxa"/>
            <w:gridSpan w:val="2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1136" w:type="dxa"/>
          </w:tcPr>
          <w:p w:rsidR="00617E4C" w:rsidRPr="00472A1B" w:rsidRDefault="00617E4C" w:rsidP="009E685B">
            <w:pPr>
              <w:widowControl w:val="0"/>
              <w:jc w:val="both"/>
            </w:pPr>
          </w:p>
        </w:tc>
        <w:tc>
          <w:tcPr>
            <w:tcW w:w="1832" w:type="dxa"/>
            <w:gridSpan w:val="2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t>x</w:t>
            </w:r>
          </w:p>
        </w:tc>
        <w:tc>
          <w:tcPr>
            <w:tcW w:w="4362" w:type="dxa"/>
            <w:gridSpan w:val="3"/>
          </w:tcPr>
          <w:p w:rsidR="00617E4C" w:rsidRPr="00472A1B" w:rsidRDefault="00617E4C" w:rsidP="009E685B">
            <w:pPr>
              <w:widowControl w:val="0"/>
              <w:jc w:val="both"/>
            </w:pPr>
            <w:r w:rsidRPr="00472A1B">
              <w:t>x</w:t>
            </w:r>
          </w:p>
        </w:tc>
      </w:tr>
    </w:tbl>
    <w:p w:rsidR="003A7C9B" w:rsidRPr="007513E6" w:rsidRDefault="003A7C9B" w:rsidP="003A7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9A4" w:rsidRDefault="002D39A4" w:rsidP="00472A1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72A1B" w:rsidRPr="002E2DB9" w:rsidRDefault="00472A1B" w:rsidP="00472A1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E2DB9">
        <w:rPr>
          <w:rFonts w:ascii="Times New Roman" w:hAnsi="Times New Roman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51A0E" w:rsidRDefault="00D51A0E" w:rsidP="00D51A0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51A0E" w:rsidRDefault="00D51A0E" w:rsidP="00D51A0E">
      <w:pPr>
        <w:jc w:val="right"/>
        <w:outlineLvl w:val="0"/>
      </w:pPr>
      <w:r>
        <w:t>к Правилам определения требований к</w:t>
      </w:r>
    </w:p>
    <w:p w:rsidR="00D51A0E" w:rsidRDefault="00D51A0E" w:rsidP="00D51A0E">
      <w:pPr>
        <w:jc w:val="right"/>
        <w:outlineLvl w:val="0"/>
      </w:pPr>
      <w:r>
        <w:t xml:space="preserve">закупаемым органами местного </w:t>
      </w:r>
    </w:p>
    <w:p w:rsidR="00D51A0E" w:rsidRDefault="00D51A0E" w:rsidP="00D51A0E">
      <w:pPr>
        <w:jc w:val="right"/>
        <w:outlineLvl w:val="0"/>
      </w:pPr>
      <w:r>
        <w:t>самоуправления Бородинского сельского</w:t>
      </w:r>
    </w:p>
    <w:p w:rsidR="00D51A0E" w:rsidRDefault="00D51A0E" w:rsidP="00D51A0E">
      <w:pPr>
        <w:jc w:val="right"/>
        <w:outlineLvl w:val="0"/>
      </w:pPr>
      <w:r>
        <w:t>поселения Приморско-Ахтарского района</w:t>
      </w:r>
    </w:p>
    <w:p w:rsidR="00D51A0E" w:rsidRDefault="00D51A0E" w:rsidP="00D51A0E">
      <w:pPr>
        <w:jc w:val="right"/>
        <w:outlineLvl w:val="0"/>
      </w:pPr>
      <w:r>
        <w:t>и подведомственными им</w:t>
      </w:r>
    </w:p>
    <w:p w:rsidR="00D51A0E" w:rsidRDefault="00D51A0E" w:rsidP="00D51A0E">
      <w:pPr>
        <w:jc w:val="right"/>
        <w:outlineLvl w:val="0"/>
      </w:pPr>
      <w:r>
        <w:t>муниципальными казенными</w:t>
      </w:r>
    </w:p>
    <w:p w:rsidR="00D51A0E" w:rsidRDefault="00D51A0E" w:rsidP="00D51A0E">
      <w:pPr>
        <w:jc w:val="right"/>
        <w:outlineLvl w:val="0"/>
      </w:pPr>
      <w:r>
        <w:t>учреждениями Бородинского сельского</w:t>
      </w:r>
    </w:p>
    <w:p w:rsidR="00D51A0E" w:rsidRDefault="00D51A0E" w:rsidP="00D51A0E">
      <w:pPr>
        <w:jc w:val="right"/>
        <w:outlineLvl w:val="0"/>
      </w:pPr>
      <w:r>
        <w:t>поселения Приморско-Ахтарского района</w:t>
      </w:r>
    </w:p>
    <w:p w:rsidR="00D51A0E" w:rsidRDefault="00D51A0E" w:rsidP="00D51A0E">
      <w:pPr>
        <w:jc w:val="right"/>
        <w:outlineLvl w:val="0"/>
      </w:pPr>
      <w:r>
        <w:t>отдельным видам товаров, работ, услуг (в</w:t>
      </w:r>
    </w:p>
    <w:p w:rsidR="00D51A0E" w:rsidRDefault="00D51A0E" w:rsidP="00D51A0E">
      <w:pPr>
        <w:jc w:val="right"/>
        <w:outlineLvl w:val="0"/>
      </w:pPr>
      <w:r>
        <w:t>том числе предельных цен товаров, работ, услуг)</w:t>
      </w:r>
    </w:p>
    <w:p w:rsidR="00D51A0E" w:rsidRDefault="00D51A0E" w:rsidP="00D51A0E">
      <w:pPr>
        <w:jc w:val="right"/>
        <w:outlineLvl w:val="0"/>
      </w:pPr>
    </w:p>
    <w:p w:rsidR="00D51A0E" w:rsidRPr="00984C05" w:rsidRDefault="00D51A0E" w:rsidP="00D51A0E">
      <w:pPr>
        <w:jc w:val="right"/>
        <w:outlineLvl w:val="0"/>
      </w:pPr>
    </w:p>
    <w:p w:rsidR="00D51A0E" w:rsidRPr="00617E4C" w:rsidRDefault="00D51A0E" w:rsidP="00D51A0E">
      <w:pPr>
        <w:jc w:val="center"/>
      </w:pPr>
      <w:r w:rsidRPr="00617E4C">
        <w:t>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p w:rsidR="00D51A0E" w:rsidRPr="008335DD" w:rsidRDefault="00D51A0E" w:rsidP="00D51A0E"/>
    <w:tbl>
      <w:tblPr>
        <w:tblW w:w="14632" w:type="dxa"/>
        <w:tblLayout w:type="fixed"/>
        <w:tblLook w:val="0000" w:firstRow="0" w:lastRow="0" w:firstColumn="0" w:lastColumn="0" w:noHBand="0" w:noVBand="0"/>
      </w:tblPr>
      <w:tblGrid>
        <w:gridCol w:w="636"/>
        <w:gridCol w:w="891"/>
        <w:gridCol w:w="1340"/>
        <w:gridCol w:w="1418"/>
        <w:gridCol w:w="1134"/>
        <w:gridCol w:w="1134"/>
        <w:gridCol w:w="1811"/>
        <w:gridCol w:w="1165"/>
        <w:gridCol w:w="536"/>
        <w:gridCol w:w="1732"/>
        <w:gridCol w:w="1560"/>
        <w:gridCol w:w="1275"/>
      </w:tblGrid>
      <w:tr w:rsidR="00D51A0E" w:rsidRPr="00193869" w:rsidTr="00D51A0E">
        <w:trPr>
          <w:trHeight w:val="25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№</w:t>
            </w:r>
          </w:p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Код в соответствии с общероссийским классификатором продукции по видам экономической </w:t>
            </w:r>
            <w:r w:rsidRPr="00984C05">
              <w:rPr>
                <w:rFonts w:ascii="Times New Roman" w:hAnsi="Times New Roman" w:cs="Times New Roman"/>
              </w:rPr>
              <w:lastRenderedPageBreak/>
              <w:t>деятельности ОК 034-2014 (КПЕС 2008)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>Наименование отдельных видов товаров, работ, услуг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spacing w:after="200" w:line="276" w:lineRule="auto"/>
            </w:pPr>
            <w:r w:rsidRPr="00984C05"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D51A0E" w:rsidRPr="00193869" w:rsidTr="00D51A0E">
        <w:trPr>
          <w:trHeight w:val="2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spacing w:after="200" w:line="276" w:lineRule="auto"/>
              <w:jc w:val="center"/>
            </w:pPr>
            <w:r w:rsidRPr="00984C05">
              <w:t>значение характеристики</w:t>
            </w:r>
          </w:p>
        </w:tc>
      </w:tr>
      <w:tr w:rsidR="00D51A0E" w:rsidRPr="00193869" w:rsidTr="00D51A0E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администрация Бородинского сельского поселения Приморско-Ахтарского района, отделы управления администрации Бородинского сельского поселения Приморско-Ахтарского района, обладающие правами юридического лица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ind w:right="282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подведомственные администрации Бородинского сельского поселения Приморско-Ахтарского района, отраслевым (функциональным) органам администрации Бородинского сельского поселения Приморско-Ахтарского района казенные учреждения</w:t>
            </w:r>
          </w:p>
        </w:tc>
      </w:tr>
      <w:tr w:rsidR="00D51A0E" w:rsidRPr="00193869" w:rsidTr="00D51A0E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984C05">
                <w:rPr>
                  <w:rStyle w:val="a3"/>
                  <w:rFonts w:ascii="Times New Roman" w:eastAsia="Calibri" w:hAnsi="Times New Roman"/>
                  <w:color w:val="auto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высшая и главная </w:t>
            </w:r>
            <w:r w:rsidRPr="00984C05">
              <w:rPr>
                <w:rFonts w:ascii="Times New Roman" w:hAnsi="Times New Roman" w:cs="Times New Roman"/>
              </w:rPr>
              <w:lastRenderedPageBreak/>
              <w:t>группы должностей муниципальной службы администрации Бородинского сельского поселения Приморско-Ахтарского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 xml:space="preserve">ведущая, старшая и </w:t>
            </w:r>
            <w:r w:rsidRPr="00984C05">
              <w:rPr>
                <w:rFonts w:ascii="Times New Roman" w:hAnsi="Times New Roman" w:cs="Times New Roman"/>
              </w:rPr>
              <w:lastRenderedPageBreak/>
              <w:t>младшая группы должностей муниципальной службы администрации Бородинского сельского поселения Приморско-Ахтарского района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 xml:space="preserve">руководитель или </w:t>
            </w:r>
            <w:r w:rsidRPr="00984C05">
              <w:rPr>
                <w:rFonts w:ascii="Times New Roman" w:hAnsi="Times New Roman" w:cs="Times New Roman"/>
              </w:rPr>
              <w:lastRenderedPageBreak/>
              <w:t>заместитель руководителя казенного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 xml:space="preserve">руководитель </w:t>
            </w:r>
            <w:r w:rsidRPr="00984C05">
              <w:rPr>
                <w:rFonts w:ascii="Times New Roman" w:hAnsi="Times New Roman" w:cs="Times New Roman"/>
              </w:rPr>
              <w:lastRenderedPageBreak/>
              <w:t>(заместитель руководителя) структурного подразделения казенного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tabs>
                <w:tab w:val="left" w:pos="922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>иные должно</w:t>
            </w:r>
            <w:r w:rsidRPr="00984C05">
              <w:rPr>
                <w:rFonts w:ascii="Times New Roman" w:hAnsi="Times New Roman" w:cs="Times New Roman"/>
              </w:rPr>
              <w:lastRenderedPageBreak/>
              <w:t>сти в казенном учреждении</w:t>
            </w:r>
          </w:p>
        </w:tc>
      </w:tr>
      <w:tr w:rsidR="00D51A0E" w:rsidRPr="00193869" w:rsidTr="00D51A0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11</w:t>
            </w:r>
          </w:p>
        </w:tc>
      </w:tr>
      <w:tr w:rsidR="00D51A0E" w:rsidRPr="00193869" w:rsidTr="00D51A0E">
        <w:trPr>
          <w:trHeight w:val="29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</w:t>
            </w:r>
            <w:r w:rsidRPr="00984C05">
              <w:rPr>
                <w:rFonts w:ascii="Times New Roman" w:hAnsi="Times New Roman" w:cs="Times New Roman"/>
              </w:rPr>
              <w:lastRenderedPageBreak/>
              <w:t>функции мобильного телефонного аппарата, электронные записные книжки и аналогичная компьютерная техника. Пояснение по требуемой продукции: ноутбуки, планшетные компьютеры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>размер и тип экрана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Экран ЖК с матрицей </w:t>
            </w:r>
            <w:r w:rsidRPr="00984C05">
              <w:rPr>
                <w:rFonts w:ascii="Times New Roman" w:hAnsi="Times New Roman" w:cs="Times New Roman"/>
                <w:lang w:val="en-US"/>
              </w:rPr>
              <w:t>IPS</w:t>
            </w:r>
            <w:r w:rsidRPr="00984C05">
              <w:rPr>
                <w:rFonts w:ascii="Times New Roman" w:hAnsi="Times New Roman" w:cs="Times New Roman"/>
              </w:rPr>
              <w:t xml:space="preserve"> не более 17 дюймов по диагонали включительно, разрешением не менее 1920*1080 пикселей, антибликовое покрытие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Экран ЖК с матрицей </w:t>
            </w:r>
            <w:r w:rsidRPr="00984C05">
              <w:rPr>
                <w:rFonts w:ascii="Times New Roman" w:hAnsi="Times New Roman" w:cs="Times New Roman"/>
                <w:lang w:val="en-US"/>
              </w:rPr>
              <w:t>IPS</w:t>
            </w:r>
            <w:r w:rsidRPr="00984C05">
              <w:rPr>
                <w:rFonts w:ascii="Times New Roman" w:hAnsi="Times New Roman" w:cs="Times New Roman"/>
              </w:rPr>
              <w:t xml:space="preserve"> не более 17 дюймов по диагонали включительно, разрешением не менее 1920*1080 пикселей, антибликовое покрытие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Экран ЖК с матрицей </w:t>
            </w:r>
            <w:r w:rsidRPr="00984C05">
              <w:rPr>
                <w:rFonts w:ascii="Times New Roman" w:hAnsi="Times New Roman" w:cs="Times New Roman"/>
                <w:lang w:val="en-US"/>
              </w:rPr>
              <w:t>IPS</w:t>
            </w:r>
            <w:r w:rsidRPr="00984C05">
              <w:rPr>
                <w:rFonts w:ascii="Times New Roman" w:hAnsi="Times New Roman" w:cs="Times New Roman"/>
              </w:rPr>
              <w:t xml:space="preserve"> не более 17 дюймов по диагонали включительно, разрешением не менее 1920*1080 пикселей, антибликовое покрытие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Экран ЖК с матрицей </w:t>
            </w:r>
            <w:r w:rsidRPr="00984C05">
              <w:rPr>
                <w:rFonts w:ascii="Times New Roman" w:hAnsi="Times New Roman" w:cs="Times New Roman"/>
                <w:lang w:val="en-US"/>
              </w:rPr>
              <w:t>IPS</w:t>
            </w:r>
            <w:r w:rsidRPr="00984C05">
              <w:rPr>
                <w:rFonts w:ascii="Times New Roman" w:hAnsi="Times New Roman" w:cs="Times New Roman"/>
              </w:rPr>
              <w:t xml:space="preserve"> не более 17 дюймов по диагонали включительно, разрешением не менее 1920*1080 пикселей, антибликовое покрытие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Экран ЖК с матрицей </w:t>
            </w:r>
            <w:r w:rsidRPr="00984C05">
              <w:rPr>
                <w:rFonts w:ascii="Times New Roman" w:hAnsi="Times New Roman" w:cs="Times New Roman"/>
                <w:lang w:val="en-US"/>
              </w:rPr>
              <w:t>IPS</w:t>
            </w:r>
            <w:r w:rsidRPr="00984C05">
              <w:rPr>
                <w:rFonts w:ascii="Times New Roman" w:hAnsi="Times New Roman" w:cs="Times New Roman"/>
              </w:rPr>
              <w:t xml:space="preserve"> не более 17 дюймов по диагонали включительно, разрешением не менее 1920*1080 пикселей, антибликовое покрытие</w:t>
            </w:r>
          </w:p>
        </w:tc>
      </w:tr>
      <w:tr w:rsidR="00D51A0E" w:rsidRPr="00193869" w:rsidTr="00D51A0E">
        <w:trPr>
          <w:trHeight w:val="28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1 кг и не более 10 кг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1 кг и не более 10 кг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1 кг и не более 10 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1 кг и не более 10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1 кг и не более 10 кг</w:t>
            </w:r>
          </w:p>
        </w:tc>
      </w:tr>
      <w:tr w:rsidR="00D51A0E" w:rsidRPr="00193869" w:rsidTr="00D51A0E">
        <w:trPr>
          <w:trHeight w:val="23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Многоядерный</w:t>
            </w:r>
          </w:p>
        </w:tc>
      </w:tr>
      <w:tr w:rsidR="00D51A0E" w:rsidRPr="00193869" w:rsidTr="00D51A0E">
        <w:trPr>
          <w:trHeight w:val="30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гига-герц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2,5 ГГц и не более 4 ГГц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2,5 ГГц и не более 4 ГГц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2,5 ГГц и не более 4 ГГц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2,5 ГГц и не более 4 ГГц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2,5 ГГц и не более 4 ГГц</w:t>
            </w:r>
          </w:p>
        </w:tc>
      </w:tr>
      <w:tr w:rsidR="00D51A0E" w:rsidRPr="00193869" w:rsidTr="00D51A0E">
        <w:trPr>
          <w:trHeight w:val="87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 размер оперативной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гига-байт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4 Гб и не более 16 Гб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4 Гб и не более 16 Гб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4 Гб и не более 16 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4 Гб и не более 16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4 Гб и не более 16 Гб</w:t>
            </w:r>
          </w:p>
        </w:tc>
      </w:tr>
      <w:tr w:rsidR="00D51A0E" w:rsidRPr="00193869" w:rsidTr="00D51A0E">
        <w:trPr>
          <w:trHeight w:val="32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объем накопителя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гига-байт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500 Гб и не более 2000Гб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500 Гб и не более 2000Гб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500 Гб и не более 2000Гб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500 Гб и не более 2000Гб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500 Гб и не более 2000Гб</w:t>
            </w:r>
          </w:p>
        </w:tc>
      </w:tr>
      <w:tr w:rsidR="00D51A0E" w:rsidRPr="00193869" w:rsidTr="00D51A0E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  <w:lang w:val="en-US"/>
              </w:rPr>
            </w:pPr>
            <w:r w:rsidRPr="00984C05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  <w:lang w:val="en-US"/>
              </w:rPr>
            </w:pPr>
            <w:r w:rsidRPr="00984C05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  <w:lang w:val="en-US"/>
              </w:rPr>
            </w:pPr>
            <w:r w:rsidRPr="00984C05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  <w:lang w:val="en-US"/>
              </w:rPr>
            </w:pPr>
            <w:r w:rsidRPr="00984C05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  <w:lang w:val="en-US"/>
              </w:rPr>
            </w:pPr>
            <w:r w:rsidRPr="00984C05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</w:tr>
      <w:tr w:rsidR="00D51A0E" w:rsidRPr="00193869" w:rsidTr="00D51A0E">
        <w:trPr>
          <w:trHeight w:val="5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 оптический привод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  <w:lang w:val="en-US"/>
              </w:rPr>
              <w:t>DVD-RW-</w:t>
            </w:r>
            <w:r w:rsidRPr="00984C0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  <w:lang w:val="en-US"/>
              </w:rPr>
              <w:t>DVD-RW-</w:t>
            </w:r>
            <w:r w:rsidRPr="00984C0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  <w:lang w:val="en-US"/>
              </w:rPr>
              <w:t>DVD-RW-</w:t>
            </w:r>
            <w:r w:rsidRPr="00984C0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  <w:lang w:val="en-US"/>
              </w:rPr>
              <w:t>DVD-RW-</w:t>
            </w:r>
            <w:r w:rsidRPr="00984C0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  <w:lang w:val="en-US"/>
              </w:rPr>
              <w:t>DVD-RW-</w:t>
            </w:r>
            <w:r w:rsidRPr="00984C05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D51A0E" w:rsidRPr="00193869" w:rsidTr="00D51A0E">
        <w:trPr>
          <w:trHeight w:val="112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 наличие модулей Wi-Fi, Bluetooth, поддержки 3G, (UMTS)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Модуль Wi-Fi- наличие, модуль –Bluetooth -наличие, модуль поддержки 3G, (UMTS)-наличие.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Модуль Wi-Fi- наличие, модуль –Bluetooth -наличие, модуль поддержки 3G, (UMTS)-наличие.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Модуль Wi-Fi- наличие, модуль –Bluetooth -наличие, модуль поддержки 3G, (UMTS)-наличие.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Модуль Wi-Fi- наличие, модуль –Bluetooth -наличие, модуль поддержки 3G, (UMTS)-наличие.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Модуль Wi-Fi- наличие, модуль –Bluetooth -наличие, модуль поддержки 3G, (UMTS)-</w:t>
            </w:r>
            <w:r w:rsidRPr="00984C05">
              <w:rPr>
                <w:rFonts w:ascii="Times New Roman" w:hAnsi="Times New Roman" w:cs="Times New Roman"/>
              </w:rPr>
              <w:lastRenderedPageBreak/>
              <w:t>наличие.</w:t>
            </w:r>
          </w:p>
        </w:tc>
      </w:tr>
      <w:tr w:rsidR="00D51A0E" w:rsidRPr="00193869" w:rsidTr="00D51A0E">
        <w:trPr>
          <w:trHeight w:val="34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Дискретный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Дискретный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Дискретный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Дискретный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Дискретный</w:t>
            </w:r>
          </w:p>
        </w:tc>
      </w:tr>
      <w:tr w:rsidR="00D51A0E" w:rsidRPr="00193869" w:rsidTr="00D51A0E">
        <w:trPr>
          <w:trHeight w:val="27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 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Автономное время работы с текстом не менее 5 часов и не более 15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Автономное время работы с текстом не менее 5 часов и не более 15 часов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Автономное время работы с текстом не менее 5 часов и не более 15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Автономное время работы с текстом не менее 5 часов и не более 15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Автономное время работы с текстом не менее 5 часов и не более 15 часов</w:t>
            </w:r>
          </w:p>
        </w:tc>
      </w:tr>
      <w:tr w:rsidR="00D51A0E" w:rsidRPr="00193869" w:rsidTr="00D51A0E">
        <w:trPr>
          <w:trHeight w:val="53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операционная система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Последняя версия ОС, предназначенная для использования в муниципальных органах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Последняя версия ОС, предназначенная для использования в муниципальных органах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Последняя версия ОС, предназначенная для использования в муниципальных органах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Последняя версия ОС, предназначенная для использования в муниципальных органах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Последняя версия ОС, предназначенная для использования в муниципальных органах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предустановленное программное обеспечение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Операционная система, комплект офисных программ (текстовый процессор, </w:t>
            </w:r>
            <w:r w:rsidRPr="00984C05">
              <w:rPr>
                <w:rFonts w:ascii="Times New Roman" w:hAnsi="Times New Roman" w:cs="Times New Roman"/>
              </w:rPr>
              <w:lastRenderedPageBreak/>
              <w:t>табличный процессор, программа для работы с сообщениями электронной почты, программа для создания и демонстрации презентационных материалов и т.п.)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 xml:space="preserve">Операционная система, комплект офисных программ (текстовый процессор, </w:t>
            </w:r>
            <w:r w:rsidRPr="00984C05">
              <w:rPr>
                <w:rFonts w:ascii="Times New Roman" w:hAnsi="Times New Roman" w:cs="Times New Roman"/>
              </w:rPr>
              <w:lastRenderedPageBreak/>
              <w:t>табличный процессор, программа для работы с сообщениями электронной почты, программа для создания и демонстрации презентационных материалов и т.п.)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 xml:space="preserve">Операционная система, комплект офисных программ (текстовый процессор, </w:t>
            </w:r>
            <w:r w:rsidRPr="00984C05">
              <w:rPr>
                <w:rFonts w:ascii="Times New Roman" w:hAnsi="Times New Roman" w:cs="Times New Roman"/>
              </w:rPr>
              <w:lastRenderedPageBreak/>
              <w:t>табличный процессор, программа для работы с сообщениями электронной почты, программа для создания и демонстрации презентационных материалов и т.п.)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 xml:space="preserve">Операционная система, комплект офисных программ (текстовый процессор, </w:t>
            </w:r>
            <w:r w:rsidRPr="00984C05">
              <w:rPr>
                <w:rFonts w:ascii="Times New Roman" w:hAnsi="Times New Roman" w:cs="Times New Roman"/>
              </w:rPr>
              <w:lastRenderedPageBreak/>
              <w:t>табличный процессор, программа для работы с сообщениями электронной почты, программа для создания и демонстрации презентационных материалов и т.п.)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>Операционная система, комплект офисных программ (текстовы</w:t>
            </w:r>
            <w:r w:rsidRPr="00984C05">
              <w:rPr>
                <w:rFonts w:ascii="Times New Roman" w:hAnsi="Times New Roman" w:cs="Times New Roman"/>
              </w:rPr>
              <w:lastRenderedPageBreak/>
              <w:t>й процессор, табличный процессор, программа для работы с сообщениями электронной почты, программа для создания и демонстрации презентационных материалов и т.п.)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100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80 тыс. руб.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80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80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80 тыс. руб.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26.20.15                                          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Машины вычислительные электронные </w:t>
            </w:r>
            <w:r w:rsidRPr="00984C05">
              <w:rPr>
                <w:rFonts w:ascii="Times New Roman" w:hAnsi="Times New Roman" w:cs="Times New Roman"/>
              </w:rPr>
              <w:lastRenderedPageBreak/>
              <w:t>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</w:t>
            </w:r>
            <w:r w:rsidRPr="00984C05">
              <w:rPr>
                <w:rFonts w:ascii="Times New Roman" w:hAnsi="Times New Roman" w:cs="Times New Roman"/>
              </w:rPr>
              <w:lastRenderedPageBreak/>
              <w:t>ные настольные, рабочие станции вывода.</w:t>
            </w:r>
          </w:p>
          <w:p w:rsidR="00D51A0E" w:rsidRPr="00984C05" w:rsidRDefault="00D51A0E" w:rsidP="00D51A0E"/>
          <w:p w:rsidR="00D51A0E" w:rsidRPr="00984C05" w:rsidRDefault="00D51A0E" w:rsidP="00D51A0E">
            <w:r w:rsidRPr="00984C05">
              <w:t>«Компьютеры персональные настольные»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>тип (моноблок/системный блок и монитор)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Моноблок/системный блок и монитор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Моноблок/системный блок и монитор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Моноблок/системный блок и монитор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Моноблок/системный блок и монитор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Моноблок/системный блок и монитор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ЖК дисплей/монитор (</w:t>
            </w:r>
            <w:r w:rsidRPr="00984C05">
              <w:rPr>
                <w:rFonts w:ascii="Times New Roman" w:hAnsi="Times New Roman" w:cs="Times New Roman"/>
                <w:lang w:val="en-US"/>
              </w:rPr>
              <w:t>LCD</w:t>
            </w:r>
            <w:r w:rsidRPr="00984C05">
              <w:rPr>
                <w:rFonts w:ascii="Times New Roman" w:hAnsi="Times New Roman" w:cs="Times New Roman"/>
              </w:rPr>
              <w:t xml:space="preserve">) с диагональю не менее 22 и не более 27 дюймов по диагонали, временем отклика не менее 5мс, яркостью не менее 250 </w:t>
            </w:r>
            <w:r w:rsidRPr="00984C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20C0308" wp14:editId="51DD2DC9">
                  <wp:extent cx="371475" cy="209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C05">
              <w:rPr>
                <w:rFonts w:ascii="Times New Roman" w:hAnsi="Times New Roman" w:cs="Times New Roman"/>
              </w:rPr>
              <w:t xml:space="preserve">, разрешением экрана не менее 1920x1080 пикселей, форматным соотношением 16:9, углом просмотра по горизонтали не менее 178°, по вертикали - не менее 178°, поддерживаемые цвета не менее 16,7 млн., автоматической настройкой, </w:t>
            </w:r>
            <w:r w:rsidRPr="00984C05">
              <w:rPr>
                <w:rFonts w:ascii="Times New Roman" w:hAnsi="Times New Roman" w:cs="Times New Roman"/>
              </w:rPr>
              <w:lastRenderedPageBreak/>
              <w:t>разъемами VGA, HDMI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>ЖК дисплей/монитор (</w:t>
            </w:r>
            <w:r w:rsidRPr="00984C05">
              <w:rPr>
                <w:rFonts w:ascii="Times New Roman" w:hAnsi="Times New Roman" w:cs="Times New Roman"/>
                <w:lang w:val="en-US"/>
              </w:rPr>
              <w:t>LCD</w:t>
            </w:r>
            <w:r w:rsidRPr="00984C05">
              <w:rPr>
                <w:rFonts w:ascii="Times New Roman" w:hAnsi="Times New Roman" w:cs="Times New Roman"/>
              </w:rPr>
              <w:t xml:space="preserve">) с диагональю не менее 22 и не более 27 дюймов по диагонали, временем отклика не менее 5мс, яркостью не менее 250 </w:t>
            </w:r>
            <w:r w:rsidRPr="00984C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326258" wp14:editId="00F39A25">
                  <wp:extent cx="371475" cy="209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C05">
              <w:rPr>
                <w:rFonts w:ascii="Times New Roman" w:hAnsi="Times New Roman" w:cs="Times New Roman"/>
              </w:rPr>
              <w:t xml:space="preserve">, разрешением экрана не менее 1920x1080 пикселей, форматным соотношением 16:9, углом просмотра по горизонтали не менее 178°, по вертикали - не менее 160°, </w:t>
            </w:r>
          </w:p>
          <w:p w:rsidR="00D51A0E" w:rsidRPr="00984C05" w:rsidRDefault="00D51A0E" w:rsidP="00D51A0E">
            <w:r w:rsidRPr="00984C05">
              <w:t xml:space="preserve">автоматической настройкой, разъемами VGA, </w:t>
            </w:r>
            <w:r w:rsidRPr="00984C05">
              <w:rPr>
                <w:lang w:val="en-US"/>
              </w:rPr>
              <w:t>DVI</w:t>
            </w:r>
            <w:r w:rsidRPr="00984C05">
              <w:t>-</w:t>
            </w:r>
            <w:r w:rsidRPr="00984C05">
              <w:rPr>
                <w:lang w:val="en-US"/>
              </w:rPr>
              <w:t>D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ЖК дисплей/монитор (</w:t>
            </w:r>
            <w:r w:rsidRPr="00984C05">
              <w:rPr>
                <w:rFonts w:ascii="Times New Roman" w:hAnsi="Times New Roman" w:cs="Times New Roman"/>
                <w:lang w:val="en-US"/>
              </w:rPr>
              <w:t>LCD</w:t>
            </w:r>
            <w:r w:rsidRPr="00984C05">
              <w:rPr>
                <w:rFonts w:ascii="Times New Roman" w:hAnsi="Times New Roman" w:cs="Times New Roman"/>
              </w:rPr>
              <w:t xml:space="preserve">) с диагональю не менее 22 и не более 27 дюймов по диагонали, временем отклика не менее 5мс, яркостью не менее 250 </w:t>
            </w:r>
            <w:r w:rsidRPr="00984C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C6D3E8E" wp14:editId="2605A182">
                  <wp:extent cx="371475" cy="209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C05">
              <w:rPr>
                <w:rFonts w:ascii="Times New Roman" w:hAnsi="Times New Roman" w:cs="Times New Roman"/>
              </w:rPr>
              <w:t xml:space="preserve">, разрешением экрана не менее 1920x1080 пикселей, форматным соотношением 16:9, углом просмотра по горизонтали не менее 178°, по вертикали - не менее 160°, </w:t>
            </w:r>
          </w:p>
          <w:p w:rsidR="00D51A0E" w:rsidRPr="00984C05" w:rsidRDefault="00D51A0E" w:rsidP="00D51A0E">
            <w:r w:rsidRPr="00984C05">
              <w:t xml:space="preserve">автоматической настройкой, разъемами VGA, </w:t>
            </w:r>
            <w:r w:rsidRPr="00984C05">
              <w:rPr>
                <w:lang w:val="en-US"/>
              </w:rPr>
              <w:t>DVI</w:t>
            </w:r>
            <w:r w:rsidRPr="00984C05">
              <w:t>-</w:t>
            </w:r>
            <w:r w:rsidRPr="00984C05">
              <w:rPr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ЖК дисплей/монитор (</w:t>
            </w:r>
            <w:r w:rsidRPr="00984C05">
              <w:rPr>
                <w:rFonts w:ascii="Times New Roman" w:hAnsi="Times New Roman" w:cs="Times New Roman"/>
                <w:lang w:val="en-US"/>
              </w:rPr>
              <w:t>LCD</w:t>
            </w:r>
            <w:r w:rsidRPr="00984C05">
              <w:rPr>
                <w:rFonts w:ascii="Times New Roman" w:hAnsi="Times New Roman" w:cs="Times New Roman"/>
              </w:rPr>
              <w:t xml:space="preserve">) с диагональю не менее 22 и не более 27 дюймов по диагонали, временем отклика не менее 5мс, яркостью не менее 250 </w:t>
            </w:r>
            <w:r w:rsidRPr="00984C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11C7FD" wp14:editId="6232093D">
                  <wp:extent cx="371475" cy="209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C05">
              <w:rPr>
                <w:rFonts w:ascii="Times New Roman" w:hAnsi="Times New Roman" w:cs="Times New Roman"/>
              </w:rPr>
              <w:t xml:space="preserve">, разрешением экрана не менее 1920x1080 пикселей, форматным соотношением 16:9, углом просмотра по горизонтали не менее 178°, по вертикали - не менее 160°, </w:t>
            </w:r>
          </w:p>
          <w:p w:rsidR="00D51A0E" w:rsidRPr="00984C05" w:rsidRDefault="00D51A0E" w:rsidP="00D51A0E">
            <w:r w:rsidRPr="00984C05">
              <w:t xml:space="preserve">автоматической </w:t>
            </w:r>
            <w:r w:rsidRPr="00984C05">
              <w:lastRenderedPageBreak/>
              <w:t xml:space="preserve">настройкой, разъемами VGA, </w:t>
            </w:r>
            <w:r w:rsidRPr="00984C05">
              <w:rPr>
                <w:lang w:val="en-US"/>
              </w:rPr>
              <w:t>DVI</w:t>
            </w:r>
            <w:r w:rsidRPr="00984C05">
              <w:t>-</w:t>
            </w:r>
            <w:r w:rsidRPr="00984C05">
              <w:rPr>
                <w:lang w:val="en-US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>ЖК дисплей/монитор (</w:t>
            </w:r>
            <w:r w:rsidRPr="00984C05">
              <w:rPr>
                <w:rFonts w:ascii="Times New Roman" w:hAnsi="Times New Roman" w:cs="Times New Roman"/>
                <w:lang w:val="en-US"/>
              </w:rPr>
              <w:t>LCD</w:t>
            </w:r>
            <w:r w:rsidRPr="00984C05">
              <w:rPr>
                <w:rFonts w:ascii="Times New Roman" w:hAnsi="Times New Roman" w:cs="Times New Roman"/>
              </w:rPr>
              <w:t xml:space="preserve">) с диагональю не менее 22 и не более 27 дюймов по диагонали, временем отклика не менее 5мс, яркостью не менее 250 </w:t>
            </w:r>
            <w:r w:rsidRPr="00984C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49966E4" wp14:editId="7C0D0AB9">
                  <wp:extent cx="371475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C05">
              <w:rPr>
                <w:rFonts w:ascii="Times New Roman" w:hAnsi="Times New Roman" w:cs="Times New Roman"/>
              </w:rPr>
              <w:t>, разрешением экрана не менее 1920x1080 пикселей, форматным соотношением 16:9, углом просмотр</w:t>
            </w:r>
            <w:r w:rsidRPr="00984C05">
              <w:rPr>
                <w:rFonts w:ascii="Times New Roman" w:hAnsi="Times New Roman" w:cs="Times New Roman"/>
              </w:rPr>
              <w:lastRenderedPageBreak/>
              <w:t xml:space="preserve">а по горизонтали не менее 178°, по вертикали - не менее 160°, </w:t>
            </w:r>
          </w:p>
          <w:p w:rsidR="00D51A0E" w:rsidRPr="00984C05" w:rsidRDefault="00D51A0E" w:rsidP="00D51A0E">
            <w:r w:rsidRPr="00984C05">
              <w:t xml:space="preserve">автоматической настройкой, разъемами VGA, </w:t>
            </w:r>
            <w:r w:rsidRPr="00984C05">
              <w:rPr>
                <w:lang w:val="en-US"/>
              </w:rPr>
              <w:t>DVI</w:t>
            </w:r>
            <w:r w:rsidRPr="00984C05">
              <w:t>-</w:t>
            </w:r>
            <w:r w:rsidRPr="00984C05">
              <w:rPr>
                <w:lang w:val="en-US"/>
              </w:rPr>
              <w:t>D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Многоядерный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гига-герц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2,5 ГГц и не более 4 ГГц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2,5 ГГц и не более 4 ГГц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2,5 ГГц и не более 4 ГГц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2,5 ГГц и не более 4 ГГц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2,5 ГГц и не более 4 ГГц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гига-байт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4 Гб и не более 16 Гб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4 Гб и не более 16 Гб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4 Гб и не более 16 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4 Гб и не более 16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4 Гб и не более 16 Гб</w:t>
            </w:r>
          </w:p>
        </w:tc>
      </w:tr>
      <w:tr w:rsidR="00D51A0E" w:rsidRPr="00193869" w:rsidTr="00D51A0E">
        <w:trPr>
          <w:trHeight w:val="1271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 объем накопителя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тера-байт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500 Гб и не более 2000Гб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500 Гб и не более 2000Гб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500 Гб и не более 2000Гб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500 Гб и не более 2000Гб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менее 500 Гб и не более 2000Гб</w:t>
            </w:r>
          </w:p>
        </w:tc>
      </w:tr>
      <w:tr w:rsidR="00D51A0E" w:rsidRPr="00193869" w:rsidTr="00D51A0E">
        <w:trPr>
          <w:trHeight w:val="7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  <w:lang w:val="en-US"/>
              </w:rPr>
            </w:pPr>
            <w:r w:rsidRPr="00984C05">
              <w:rPr>
                <w:rFonts w:ascii="Times New Roman" w:hAnsi="Times New Roman" w:cs="Times New Roman"/>
                <w:lang w:val="en-US"/>
              </w:rPr>
              <w:t>HDD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  <w:lang w:val="en-US"/>
              </w:rPr>
            </w:pPr>
            <w:r w:rsidRPr="00984C05">
              <w:rPr>
                <w:rFonts w:ascii="Times New Roman" w:hAnsi="Times New Roman" w:cs="Times New Roman"/>
                <w:lang w:val="en-US"/>
              </w:rPr>
              <w:t>HDD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  <w:lang w:val="en-US"/>
              </w:rPr>
            </w:pPr>
            <w:r w:rsidRPr="00984C05">
              <w:rPr>
                <w:rFonts w:ascii="Times New Roman" w:hAnsi="Times New Roman" w:cs="Times New Roman"/>
                <w:lang w:val="en-US"/>
              </w:rPr>
              <w:t>HDD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  <w:lang w:val="en-US"/>
              </w:rPr>
            </w:pPr>
            <w:r w:rsidRPr="00984C05">
              <w:rPr>
                <w:rFonts w:ascii="Times New Roman" w:hAnsi="Times New Roman" w:cs="Times New Roman"/>
                <w:lang w:val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  <w:lang w:val="en-US"/>
              </w:rPr>
            </w:pPr>
            <w:r w:rsidRPr="00984C05">
              <w:rPr>
                <w:rFonts w:ascii="Times New Roman" w:hAnsi="Times New Roman" w:cs="Times New Roman"/>
                <w:lang w:val="en-US"/>
              </w:rPr>
              <w:t>HDD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t xml:space="preserve">DVD-RW, количество портов USB 2.0 не менее 6, USB 3.0 не менее 4, </w:t>
            </w:r>
          </w:p>
          <w:p w:rsidR="00D51A0E" w:rsidRPr="00984C05" w:rsidRDefault="00D51A0E" w:rsidP="00D51A0E">
            <w:r w:rsidRPr="00984C05">
              <w:t xml:space="preserve">порт RJ-45, </w:t>
            </w:r>
          </w:p>
          <w:p w:rsidR="00D51A0E" w:rsidRPr="00984C05" w:rsidRDefault="00D51A0E" w:rsidP="00D51A0E">
            <w:pPr>
              <w:rPr>
                <w:bCs/>
              </w:rPr>
            </w:pPr>
            <w:r w:rsidRPr="00984C05">
              <w:t>разъем VGA и DVI-D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t xml:space="preserve">DVD-RW, количество портов USB 2.0 не менее 6, USB 3.0 не менее 4, </w:t>
            </w:r>
          </w:p>
          <w:p w:rsidR="00D51A0E" w:rsidRPr="00984C05" w:rsidRDefault="00D51A0E" w:rsidP="00D51A0E">
            <w:r w:rsidRPr="00984C05">
              <w:t xml:space="preserve">порт RJ-45, </w:t>
            </w:r>
          </w:p>
          <w:p w:rsidR="00D51A0E" w:rsidRPr="00984C05" w:rsidRDefault="00D51A0E" w:rsidP="00D51A0E">
            <w:pPr>
              <w:rPr>
                <w:bCs/>
              </w:rPr>
            </w:pPr>
            <w:r w:rsidRPr="00984C05">
              <w:t>разъем VGA и DVI-D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t xml:space="preserve">DVD-RW, количество портов USB 2.0 не менее 6, USB 3.0 не менее 4, </w:t>
            </w:r>
          </w:p>
          <w:p w:rsidR="00D51A0E" w:rsidRPr="00984C05" w:rsidRDefault="00D51A0E" w:rsidP="00D51A0E">
            <w:r w:rsidRPr="00984C05">
              <w:t xml:space="preserve">порт RJ-45, </w:t>
            </w:r>
          </w:p>
          <w:p w:rsidR="00D51A0E" w:rsidRPr="00984C05" w:rsidRDefault="00D51A0E" w:rsidP="00D51A0E">
            <w:pPr>
              <w:rPr>
                <w:bCs/>
              </w:rPr>
            </w:pPr>
            <w:r w:rsidRPr="00984C05">
              <w:t>разъем VGA и DVI-D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t xml:space="preserve">DVD-RW, количество портов USB 2.0 не менее 6, USB 3.0 не менее 4, </w:t>
            </w:r>
          </w:p>
          <w:p w:rsidR="00D51A0E" w:rsidRPr="00984C05" w:rsidRDefault="00D51A0E" w:rsidP="00D51A0E">
            <w:r w:rsidRPr="00984C05">
              <w:t xml:space="preserve">порт RJ-45, </w:t>
            </w:r>
          </w:p>
          <w:p w:rsidR="00D51A0E" w:rsidRPr="00984C05" w:rsidRDefault="00D51A0E" w:rsidP="00D51A0E">
            <w:pPr>
              <w:rPr>
                <w:bCs/>
              </w:rPr>
            </w:pPr>
            <w:r w:rsidRPr="00984C05">
              <w:t>разъем VGA и DVI-D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t xml:space="preserve">DVD-RW, количество портов USB 2.0 не менее 6, USB 3.0 не менее 4, </w:t>
            </w:r>
          </w:p>
          <w:p w:rsidR="00D51A0E" w:rsidRPr="00984C05" w:rsidRDefault="00D51A0E" w:rsidP="00D51A0E">
            <w:r w:rsidRPr="00984C05">
              <w:t xml:space="preserve">порт RJ-45, </w:t>
            </w:r>
          </w:p>
          <w:p w:rsidR="00D51A0E" w:rsidRPr="00984C05" w:rsidRDefault="00D51A0E" w:rsidP="00D51A0E">
            <w:pPr>
              <w:rPr>
                <w:bCs/>
              </w:rPr>
            </w:pPr>
            <w:r w:rsidRPr="00984C05">
              <w:t>разъем VGA и DVI-D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t>Дискретный или интегрированный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t>Дискретный или интегрированный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t>Дискретный или интегрированный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t>Дискретный или интегрированный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t>Дискретный или интегрированный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 xml:space="preserve">Последняя версия ОС, предназначенная для использования в муниципальных органах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 xml:space="preserve">Последняя версия ОС, предназначенная для использования в муниципальных органах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rPr>
                <w:bCs/>
              </w:rPr>
              <w:t xml:space="preserve">Последняя версия ОС, предназначенная для использования в муниципальных органах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rPr>
                <w:bCs/>
              </w:rPr>
              <w:t xml:space="preserve">Последняя версия ОС, предназначенная для использования в муниципальных органах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rPr>
                <w:bCs/>
              </w:rPr>
              <w:t xml:space="preserve">Последняя версия ОС, предназначенная для использования в муниципальных органах 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предустановленное программное обеспечени</w:t>
            </w:r>
            <w:r w:rsidRPr="00984C05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Операционная система, комплект</w:t>
            </w:r>
          </w:p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 xml:space="preserve">офисных программ </w:t>
            </w:r>
            <w:r w:rsidRPr="00984C05">
              <w:rPr>
                <w:bCs/>
              </w:rPr>
              <w:lastRenderedPageBreak/>
              <w:t>(текстовый процессор, табличный процессор,</w:t>
            </w:r>
          </w:p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 xml:space="preserve">программа для работы с сообщениями электронной почты, </w:t>
            </w:r>
            <w:r w:rsidRPr="00984C05">
              <w:t>программа для создания и демонстрации презентационных материалов</w:t>
            </w:r>
            <w:r w:rsidRPr="00984C05">
              <w:rPr>
                <w:bCs/>
              </w:rPr>
              <w:t xml:space="preserve"> и т.п.)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lastRenderedPageBreak/>
              <w:t>Операционная система, комплект</w:t>
            </w:r>
          </w:p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 xml:space="preserve">офисных программ </w:t>
            </w:r>
            <w:r w:rsidRPr="00984C05">
              <w:rPr>
                <w:bCs/>
              </w:rPr>
              <w:lastRenderedPageBreak/>
              <w:t>(текстовый процессор, табличный процессор,</w:t>
            </w:r>
          </w:p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 xml:space="preserve">программа для работы с сообщениями электронной почты, </w:t>
            </w:r>
            <w:r w:rsidRPr="00984C05">
              <w:t>программа для создания и демонстрации презентационных материалов</w:t>
            </w:r>
            <w:r w:rsidRPr="00984C05">
              <w:rPr>
                <w:bCs/>
              </w:rPr>
              <w:t xml:space="preserve"> и т.п.)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lastRenderedPageBreak/>
              <w:t>Операционная система, комплект</w:t>
            </w:r>
          </w:p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 xml:space="preserve">офисных программ </w:t>
            </w:r>
            <w:r w:rsidRPr="00984C05">
              <w:rPr>
                <w:bCs/>
              </w:rPr>
              <w:lastRenderedPageBreak/>
              <w:t>(текстовый процессор, табличный процессор,</w:t>
            </w:r>
          </w:p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 xml:space="preserve">программа для работы с сообщениями электронной почты, </w:t>
            </w:r>
            <w:r w:rsidRPr="00984C05">
              <w:t>программа для создания и демонстрации презентационных материалов</w:t>
            </w:r>
            <w:r w:rsidRPr="00984C05">
              <w:rPr>
                <w:bCs/>
              </w:rPr>
              <w:t xml:space="preserve"> и т.п.)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lastRenderedPageBreak/>
              <w:t>Операционная система, комплект</w:t>
            </w:r>
          </w:p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 xml:space="preserve">офисных программ </w:t>
            </w:r>
            <w:r w:rsidRPr="00984C05">
              <w:rPr>
                <w:bCs/>
              </w:rPr>
              <w:lastRenderedPageBreak/>
              <w:t>(текстовый процессор, табличный процессор,</w:t>
            </w:r>
          </w:p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 xml:space="preserve">программа для работы с сообщениями электронной почты, </w:t>
            </w:r>
            <w:r w:rsidRPr="00984C05">
              <w:t>программа для создания и демонстрации презентационных материалов</w:t>
            </w:r>
            <w:r w:rsidRPr="00984C05">
              <w:rPr>
                <w:bCs/>
              </w:rPr>
              <w:t xml:space="preserve"> и т.п.)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lastRenderedPageBreak/>
              <w:t>Операционная система, комплект</w:t>
            </w:r>
          </w:p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lastRenderedPageBreak/>
              <w:t>офисных программ (текстовый процессор, табличный процессор,</w:t>
            </w:r>
          </w:p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  <w:bCs/>
              </w:rPr>
              <w:t xml:space="preserve">программа для работы с сообщениями электронной почты, </w:t>
            </w:r>
            <w:r w:rsidRPr="00984C05">
              <w:rPr>
                <w:rFonts w:ascii="Times New Roman" w:hAnsi="Times New Roman" w:cs="Times New Roman"/>
              </w:rPr>
              <w:t>программа для создания и демонстрации презентационных материалов</w:t>
            </w:r>
            <w:r w:rsidRPr="00984C05">
              <w:rPr>
                <w:rFonts w:ascii="Times New Roman" w:hAnsi="Times New Roman" w:cs="Times New Roman"/>
                <w:bCs/>
              </w:rPr>
              <w:t xml:space="preserve"> и т.п.)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 xml:space="preserve">Моноблок - не более 80,0 тыс. Системный блок с монитором - не </w:t>
            </w:r>
            <w:r w:rsidRPr="00984C05">
              <w:rPr>
                <w:bCs/>
              </w:rPr>
              <w:lastRenderedPageBreak/>
              <w:t>более 80,0 тыс.руб.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lastRenderedPageBreak/>
              <w:t xml:space="preserve">Моноблок - не более 80,0 тыс. Системный блок с монитором - </w:t>
            </w:r>
            <w:r w:rsidRPr="00984C05">
              <w:rPr>
                <w:bCs/>
              </w:rPr>
              <w:lastRenderedPageBreak/>
              <w:t>не более 80,0 тыс.руб.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lastRenderedPageBreak/>
              <w:t xml:space="preserve">Моноблок - не более 80,0 тыс. Системный блок с монитором - </w:t>
            </w:r>
            <w:r w:rsidRPr="00984C05">
              <w:rPr>
                <w:bCs/>
              </w:rPr>
              <w:lastRenderedPageBreak/>
              <w:t>не более 80,0 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lastRenderedPageBreak/>
              <w:t xml:space="preserve">Моноблок - не более 80,0 тыс. Системный блок с монитором - </w:t>
            </w:r>
            <w:r w:rsidRPr="00984C05">
              <w:rPr>
                <w:bCs/>
              </w:rPr>
              <w:lastRenderedPageBreak/>
              <w:t>не более 80,0 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lastRenderedPageBreak/>
              <w:t xml:space="preserve">Моноблок - не более 80,0 тыс. Системный блок с </w:t>
            </w:r>
            <w:r w:rsidRPr="00984C05">
              <w:rPr>
                <w:bCs/>
              </w:rPr>
              <w:lastRenderedPageBreak/>
              <w:t>монитором - не более 80,0 тыс.руб.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C05">
              <w:rPr>
                <w:rFonts w:ascii="Times New Roman" w:hAnsi="Times New Roman" w:cs="Times New Roman"/>
                <w:lang w:val="en-US"/>
              </w:rPr>
              <w:t>26</w:t>
            </w:r>
            <w:r w:rsidRPr="00984C05">
              <w:rPr>
                <w:rFonts w:ascii="Times New Roman" w:hAnsi="Times New Roman" w:cs="Times New Roman"/>
              </w:rPr>
              <w:t>.</w:t>
            </w:r>
            <w:r w:rsidRPr="00984C05">
              <w:rPr>
                <w:rFonts w:ascii="Times New Roman" w:hAnsi="Times New Roman" w:cs="Times New Roman"/>
                <w:lang w:val="en-US"/>
              </w:rPr>
              <w:t>20</w:t>
            </w:r>
            <w:r w:rsidRPr="00984C05">
              <w:rPr>
                <w:rFonts w:ascii="Times New Roman" w:hAnsi="Times New Roman" w:cs="Times New Roman"/>
              </w:rPr>
              <w:t>.</w:t>
            </w:r>
            <w:r w:rsidRPr="00984C05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  <w:p w:rsidR="00D51A0E" w:rsidRPr="00984C05" w:rsidRDefault="00D51A0E" w:rsidP="00D51A0E"/>
          <w:p w:rsidR="00D51A0E" w:rsidRPr="00984C05" w:rsidRDefault="00D51A0E" w:rsidP="00D51A0E"/>
          <w:p w:rsidR="00D51A0E" w:rsidRPr="00984C05" w:rsidRDefault="00D51A0E" w:rsidP="00D51A0E">
            <w:r w:rsidRPr="00984C05">
              <w:t>«Принтеры»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Струйный/</w:t>
            </w:r>
          </w:p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лазерный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Лазерный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цветность (цветной / черно-белый)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Цветной\черно-белый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  <w:bCs/>
              </w:rPr>
              <w:t>Черно-белый</w:t>
            </w:r>
          </w:p>
        </w:tc>
      </w:tr>
      <w:tr w:rsidR="00D51A0E" w:rsidRPr="00193869" w:rsidTr="00D51A0E">
        <w:trPr>
          <w:trHeight w:val="53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А3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А3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А3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А3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А3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скорость печати / сканирования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стр/мин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менее 10 и не более 60 стр/мин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менее 10 и не более 60 стр/мин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менее 10 и не более 60 стр/мин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менее 10 и не более 60 стр/мин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менее 10 и не более 60 стр/мин</w:t>
            </w:r>
          </w:p>
        </w:tc>
      </w:tr>
      <w:tr w:rsidR="00D51A0E" w:rsidRPr="00193869" w:rsidTr="00D51A0E">
        <w:trPr>
          <w:trHeight w:val="7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наличие дополнительных модулей и интерфейсов (сетевой интерфейс, устройства </w:t>
            </w:r>
            <w:r w:rsidRPr="00984C05">
              <w:rPr>
                <w:rFonts w:ascii="Times New Roman" w:hAnsi="Times New Roman" w:cs="Times New Roman"/>
              </w:rPr>
              <w:lastRenderedPageBreak/>
              <w:t>чтения карт памяти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t xml:space="preserve">Сетевой интерфейс - наличие, устройства чтения карт памяти - наличие, </w:t>
            </w:r>
          </w:p>
          <w:p w:rsidR="00D51A0E" w:rsidRPr="00984C05" w:rsidRDefault="00D51A0E" w:rsidP="00D51A0E">
            <w:pPr>
              <w:ind w:left="-108"/>
              <w:jc w:val="center"/>
            </w:pPr>
            <w:r w:rsidRPr="00984C05">
              <w:lastRenderedPageBreak/>
              <w:t>разъем USB наличие,</w:t>
            </w:r>
          </w:p>
          <w:p w:rsidR="00D51A0E" w:rsidRPr="00984C05" w:rsidRDefault="00D51A0E" w:rsidP="00D51A0E">
            <w:pPr>
              <w:jc w:val="center"/>
            </w:pPr>
            <w:r w:rsidRPr="00984C05">
              <w:t>устройство автоматической двусторонней печати – наличие</w:t>
            </w:r>
          </w:p>
          <w:p w:rsidR="00D51A0E" w:rsidRPr="00984C05" w:rsidRDefault="00D51A0E" w:rsidP="00D51A0E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lastRenderedPageBreak/>
              <w:t xml:space="preserve">Сетевой интерфейс - наличие, устройства чтения карт памяти - наличие, </w:t>
            </w:r>
          </w:p>
          <w:p w:rsidR="00D51A0E" w:rsidRPr="00984C05" w:rsidRDefault="00D51A0E" w:rsidP="00D51A0E">
            <w:pPr>
              <w:ind w:left="-108"/>
              <w:jc w:val="center"/>
            </w:pPr>
            <w:r w:rsidRPr="00984C05">
              <w:lastRenderedPageBreak/>
              <w:t>разъем USB наличие,</w:t>
            </w:r>
          </w:p>
          <w:p w:rsidR="00D51A0E" w:rsidRPr="00984C05" w:rsidRDefault="00D51A0E" w:rsidP="00D51A0E">
            <w:pPr>
              <w:jc w:val="center"/>
            </w:pPr>
            <w:r w:rsidRPr="00984C05">
              <w:t>устройство автоматической двусторонней печати – наличие</w:t>
            </w:r>
          </w:p>
          <w:p w:rsidR="00D51A0E" w:rsidRPr="00984C05" w:rsidRDefault="00D51A0E" w:rsidP="00D51A0E">
            <w:pPr>
              <w:jc w:val="center"/>
            </w:pPr>
          </w:p>
          <w:p w:rsidR="00D51A0E" w:rsidRPr="00984C05" w:rsidRDefault="00D51A0E" w:rsidP="00D51A0E">
            <w:pPr>
              <w:jc w:val="center"/>
              <w:rPr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lastRenderedPageBreak/>
              <w:t xml:space="preserve">Сетевой интерфейс - наличие, устройства чтения карт памяти - наличие, </w:t>
            </w:r>
          </w:p>
          <w:p w:rsidR="00D51A0E" w:rsidRPr="00984C05" w:rsidRDefault="00D51A0E" w:rsidP="00D51A0E">
            <w:pPr>
              <w:ind w:left="-108"/>
              <w:jc w:val="center"/>
            </w:pPr>
            <w:r w:rsidRPr="00984C05">
              <w:lastRenderedPageBreak/>
              <w:t>разъем USB наличие,</w:t>
            </w:r>
          </w:p>
          <w:p w:rsidR="00D51A0E" w:rsidRPr="00984C05" w:rsidRDefault="00D51A0E" w:rsidP="00D51A0E">
            <w:pPr>
              <w:jc w:val="center"/>
            </w:pPr>
            <w:r w:rsidRPr="00984C05">
              <w:t>устройство автоматической двусторонней печати – наличие</w:t>
            </w:r>
          </w:p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lastRenderedPageBreak/>
              <w:t xml:space="preserve">Сетевой интерфейс - наличие, устройства чтения карт памяти - наличие, </w:t>
            </w:r>
          </w:p>
          <w:p w:rsidR="00D51A0E" w:rsidRPr="00984C05" w:rsidRDefault="00D51A0E" w:rsidP="00D51A0E">
            <w:pPr>
              <w:ind w:left="-108"/>
              <w:jc w:val="center"/>
            </w:pPr>
            <w:r w:rsidRPr="00984C05">
              <w:lastRenderedPageBreak/>
              <w:t>разъем USB наличие,</w:t>
            </w:r>
          </w:p>
          <w:p w:rsidR="00D51A0E" w:rsidRPr="00984C05" w:rsidRDefault="00D51A0E" w:rsidP="00D51A0E">
            <w:pPr>
              <w:jc w:val="center"/>
            </w:pPr>
            <w:r w:rsidRPr="00984C05">
              <w:t>устройство автоматической двусторонней печати – наличие</w:t>
            </w:r>
          </w:p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lastRenderedPageBreak/>
              <w:t xml:space="preserve">Сетевой интерфейс - наличие, устройства чтения карт </w:t>
            </w:r>
            <w:r w:rsidRPr="00984C05">
              <w:lastRenderedPageBreak/>
              <w:t xml:space="preserve">памяти - наличие, </w:t>
            </w:r>
          </w:p>
          <w:p w:rsidR="00D51A0E" w:rsidRPr="00984C05" w:rsidRDefault="00D51A0E" w:rsidP="00D51A0E">
            <w:pPr>
              <w:ind w:left="-108"/>
              <w:jc w:val="center"/>
            </w:pPr>
            <w:r w:rsidRPr="00984C05">
              <w:t>разъем USB наличие,</w:t>
            </w:r>
          </w:p>
          <w:p w:rsidR="00D51A0E" w:rsidRPr="00984C05" w:rsidRDefault="00D51A0E" w:rsidP="00D51A0E">
            <w:pPr>
              <w:jc w:val="center"/>
            </w:pPr>
            <w:r w:rsidRPr="00984C05">
              <w:t>устройство автоматической двусторонней печати – наличие</w:t>
            </w:r>
          </w:p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</w:tr>
      <w:tr w:rsidR="00D51A0E" w:rsidRPr="00193869" w:rsidTr="00D51A0E">
        <w:trPr>
          <w:trHeight w:val="843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383</w:t>
            </w:r>
          </w:p>
          <w:p w:rsidR="00D51A0E" w:rsidRPr="00984C05" w:rsidRDefault="00D51A0E" w:rsidP="00D51A0E"/>
          <w:p w:rsidR="00D51A0E" w:rsidRPr="00984C05" w:rsidRDefault="00D51A0E" w:rsidP="00D51A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 рубль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более 70,0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более 70,0 тыс. руб.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более 70,0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более 70,0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более 70,0 тыс. руб.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C05">
              <w:rPr>
                <w:rFonts w:ascii="Times New Roman" w:hAnsi="Times New Roman" w:cs="Times New Roman"/>
                <w:lang w:val="en-US"/>
              </w:rPr>
              <w:t>26</w:t>
            </w:r>
            <w:r w:rsidRPr="00984C05">
              <w:rPr>
                <w:rFonts w:ascii="Times New Roman" w:hAnsi="Times New Roman" w:cs="Times New Roman"/>
              </w:rPr>
              <w:t>.</w:t>
            </w:r>
            <w:r w:rsidRPr="00984C05">
              <w:rPr>
                <w:rFonts w:ascii="Times New Roman" w:hAnsi="Times New Roman" w:cs="Times New Roman"/>
                <w:lang w:val="en-US"/>
              </w:rPr>
              <w:t>20</w:t>
            </w:r>
            <w:r w:rsidRPr="00984C05">
              <w:rPr>
                <w:rFonts w:ascii="Times New Roman" w:hAnsi="Times New Roman" w:cs="Times New Roman"/>
              </w:rPr>
              <w:t>.</w:t>
            </w:r>
            <w:r w:rsidRPr="00984C05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t xml:space="preserve">Устройства ввода или вывода, содержащие или не содержащие в одном корпусе запоминающие устройства. </w:t>
            </w:r>
            <w:r w:rsidRPr="00984C05">
              <w:lastRenderedPageBreak/>
              <w:t>Пояснение по требуемой продукции: принтеры, сканеры, многофункциональные устройства</w:t>
            </w:r>
          </w:p>
          <w:p w:rsidR="00D51A0E" w:rsidRPr="00984C05" w:rsidRDefault="00D51A0E" w:rsidP="00D51A0E"/>
          <w:p w:rsidR="00D51A0E" w:rsidRPr="00984C05" w:rsidRDefault="00D51A0E" w:rsidP="00D51A0E">
            <w:r w:rsidRPr="00984C05">
              <w:t>«Сканеры»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>разрешение сканирования (для сканера\многофункционального устройства)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  <w:lang w:val="en-US"/>
              </w:rPr>
            </w:pPr>
            <w:r w:rsidRPr="00984C05">
              <w:rPr>
                <w:rFonts w:ascii="Times New Roman" w:hAnsi="Times New Roman" w:cs="Times New Roman"/>
                <w:lang w:val="en-US"/>
              </w:rPr>
              <w:t>dpi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t>Не менее 600х600 dpiне более 2400х4800 dpi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t>Не менее 600х600 dpiне более 2400х4800 dpi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t>Не менее 600х600 dpi</w:t>
            </w:r>
            <w:r w:rsidRPr="00984C05">
              <w:br/>
              <w:t>не более 2400х4800 dpi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t>Не менее 600х600 dpi</w:t>
            </w:r>
            <w:r w:rsidRPr="00984C05">
              <w:br/>
              <w:t>не более 2400х4800 dpi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t>Не менее 600х600 dpiне более 2400х4800 dpi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цветность (цветной / черно-белый)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Цветной\черно-белый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Цветной\черно-белый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Цветной\черно-белый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Цветной\черно-белый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Цветной\черно-белый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А3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А3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А3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А3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А3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скорость печати / сканирования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стр/мин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менее 5 стр/мин,</w:t>
            </w:r>
          </w:p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более 20 стр/мин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менее 5 стр/мин,</w:t>
            </w:r>
          </w:p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более 20 стр/мин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менее 5 стр/мин,</w:t>
            </w:r>
          </w:p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более 20 стр/мин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менее 5 стр/мин,</w:t>
            </w:r>
          </w:p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более 20 стр/мин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менее 5 стр/мин,</w:t>
            </w:r>
          </w:p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более 20 стр/мин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383</w:t>
            </w:r>
          </w:p>
          <w:p w:rsidR="00D51A0E" w:rsidRPr="00984C05" w:rsidRDefault="00D51A0E" w:rsidP="00D51A0E"/>
          <w:p w:rsidR="00D51A0E" w:rsidRPr="00984C05" w:rsidRDefault="00D51A0E" w:rsidP="00D51A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 рубль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более 70,0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более 70,0 тыс. руб.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более 70,0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более 70,0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более 70,0 тыс. руб.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C05">
              <w:rPr>
                <w:rFonts w:ascii="Times New Roman" w:hAnsi="Times New Roman" w:cs="Times New Roman"/>
                <w:lang w:val="en-US"/>
              </w:rPr>
              <w:t>26</w:t>
            </w:r>
            <w:r w:rsidRPr="00984C05">
              <w:rPr>
                <w:rFonts w:ascii="Times New Roman" w:hAnsi="Times New Roman" w:cs="Times New Roman"/>
              </w:rPr>
              <w:t>.</w:t>
            </w:r>
            <w:r w:rsidRPr="00984C05">
              <w:rPr>
                <w:rFonts w:ascii="Times New Roman" w:hAnsi="Times New Roman" w:cs="Times New Roman"/>
                <w:lang w:val="en-US"/>
              </w:rPr>
              <w:t>20</w:t>
            </w:r>
            <w:r w:rsidRPr="00984C05">
              <w:rPr>
                <w:rFonts w:ascii="Times New Roman" w:hAnsi="Times New Roman" w:cs="Times New Roman"/>
              </w:rPr>
              <w:t>.</w:t>
            </w:r>
            <w:r w:rsidRPr="00984C05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t xml:space="preserve">Устройства ввода или вывода, содержащие или не содержащие в одном корпусе запоминающие устройства. Пояснение по требуемой продукции: </w:t>
            </w:r>
            <w:r w:rsidRPr="00984C05">
              <w:lastRenderedPageBreak/>
              <w:t>принтеры, сканеры, многофункциональные устройства</w:t>
            </w:r>
          </w:p>
          <w:p w:rsidR="00D51A0E" w:rsidRPr="00984C05" w:rsidRDefault="00D51A0E" w:rsidP="00D51A0E"/>
          <w:p w:rsidR="00D51A0E" w:rsidRPr="00984C05" w:rsidRDefault="00D51A0E" w:rsidP="00D51A0E">
            <w:r w:rsidRPr="00984C05">
              <w:t>«Многофункциональные устройства»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>метод печати (струйный / лазерный - для принтера/многофункционального устройства)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лазерный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лазерный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лазерный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лазерный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лазерный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разрешение сканирования (для сканера\многофункционального устройства</w:t>
            </w:r>
            <w:r w:rsidRPr="00984C05">
              <w:rPr>
                <w:rFonts w:ascii="Times New Roman" w:hAnsi="Times New Roman" w:cs="Times New Roman"/>
              </w:rPr>
              <w:lastRenderedPageBreak/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  <w:lang w:val="en-US"/>
              </w:rPr>
            </w:pPr>
            <w:r w:rsidRPr="00984C05">
              <w:rPr>
                <w:rFonts w:ascii="Times New Roman" w:hAnsi="Times New Roman" w:cs="Times New Roman"/>
                <w:lang w:val="en-US"/>
              </w:rPr>
              <w:t>dpi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t>Не менее 300х300 dpiне более 1200х2400 dpi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t>Не менее 300х300 dpiне более 1200х2400 dpi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t>Не менее 300х300 dpiне более 1200х2400 dpi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t>Не менее 300х300 dpiне более 1200х2400 dpi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t>Не менее 300х300 dpiне более 1200х2400 dpi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цветность (цветной / черно-белый)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черно-белый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черно-белый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черно-белый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черно-белый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черно-белый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А3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А3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А3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А3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А3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скорость печати / сканирования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стр/мин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менее 10/10 не более 60/60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менее 10/10 не более 60/60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менее 10/10 не более 60/60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менее 10/10 не более 60/60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менее 10/10 не более 60/60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t xml:space="preserve">Сетевой интерфейс - наличие, устройства чтения карт памяти - наличие, </w:t>
            </w:r>
          </w:p>
          <w:p w:rsidR="00D51A0E" w:rsidRPr="00984C05" w:rsidRDefault="00D51A0E" w:rsidP="00D51A0E">
            <w:pPr>
              <w:ind w:left="-108"/>
              <w:jc w:val="center"/>
            </w:pPr>
            <w:r w:rsidRPr="00984C05">
              <w:t>разъем USB наличие,</w:t>
            </w:r>
          </w:p>
          <w:p w:rsidR="00D51A0E" w:rsidRPr="00984C05" w:rsidRDefault="00D51A0E" w:rsidP="00D51A0E">
            <w:pPr>
              <w:jc w:val="center"/>
            </w:pPr>
            <w:r w:rsidRPr="00984C05">
              <w:t>устройство автоматической двусторонней печати – наличие</w:t>
            </w:r>
          </w:p>
          <w:p w:rsidR="00D51A0E" w:rsidRPr="00984C05" w:rsidRDefault="00D51A0E" w:rsidP="00D51A0E">
            <w:pPr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t xml:space="preserve">Сетевой интерфейс - наличие, устройства чтения карт памяти - наличие, </w:t>
            </w:r>
          </w:p>
          <w:p w:rsidR="00D51A0E" w:rsidRPr="00984C05" w:rsidRDefault="00D51A0E" w:rsidP="00D51A0E">
            <w:pPr>
              <w:ind w:left="-108"/>
              <w:jc w:val="center"/>
            </w:pPr>
            <w:r w:rsidRPr="00984C05">
              <w:t>разъем USB наличие,</w:t>
            </w:r>
          </w:p>
          <w:p w:rsidR="00D51A0E" w:rsidRPr="00984C05" w:rsidRDefault="00D51A0E" w:rsidP="00D51A0E">
            <w:pPr>
              <w:jc w:val="center"/>
            </w:pPr>
            <w:r w:rsidRPr="00984C05">
              <w:t>устройство автоматической двусторонней печати – наличие</w:t>
            </w:r>
          </w:p>
          <w:p w:rsidR="00D51A0E" w:rsidRPr="00984C05" w:rsidRDefault="00D51A0E" w:rsidP="00D51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t xml:space="preserve">Сетевой интерфейс - наличие, устройства чтения карт памяти - наличие, </w:t>
            </w:r>
          </w:p>
          <w:p w:rsidR="00D51A0E" w:rsidRPr="00984C05" w:rsidRDefault="00D51A0E" w:rsidP="00D51A0E">
            <w:pPr>
              <w:ind w:left="-108"/>
              <w:jc w:val="center"/>
            </w:pPr>
            <w:r w:rsidRPr="00984C05">
              <w:t>разъем USB наличие,</w:t>
            </w:r>
          </w:p>
          <w:p w:rsidR="00D51A0E" w:rsidRPr="00984C05" w:rsidRDefault="00D51A0E" w:rsidP="00D51A0E">
            <w:pPr>
              <w:jc w:val="center"/>
            </w:pPr>
            <w:r w:rsidRPr="00984C05">
              <w:t>устройство автоматической двусторонней печати – наличие</w:t>
            </w:r>
          </w:p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t xml:space="preserve">Сетевой интерфейс - наличие, устройства чтения карт памяти - наличие, </w:t>
            </w:r>
          </w:p>
          <w:p w:rsidR="00D51A0E" w:rsidRPr="00984C05" w:rsidRDefault="00D51A0E" w:rsidP="00D51A0E">
            <w:pPr>
              <w:ind w:left="-108"/>
              <w:jc w:val="center"/>
            </w:pPr>
            <w:r w:rsidRPr="00984C05">
              <w:t>разъем USB наличие,</w:t>
            </w:r>
          </w:p>
          <w:p w:rsidR="00D51A0E" w:rsidRPr="00984C05" w:rsidRDefault="00D51A0E" w:rsidP="00D51A0E">
            <w:pPr>
              <w:jc w:val="center"/>
            </w:pPr>
            <w:r w:rsidRPr="00984C05">
              <w:t>устройство автоматической двусторонней печати – наличие</w:t>
            </w:r>
          </w:p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t xml:space="preserve">Сетевой интерфейс - наличие, устройства чтения карт памяти - наличие, </w:t>
            </w:r>
          </w:p>
          <w:p w:rsidR="00D51A0E" w:rsidRPr="00984C05" w:rsidRDefault="00D51A0E" w:rsidP="00D51A0E">
            <w:pPr>
              <w:ind w:left="-108"/>
              <w:jc w:val="center"/>
            </w:pPr>
            <w:r w:rsidRPr="00984C05">
              <w:t>разъем USB наличие,</w:t>
            </w:r>
          </w:p>
          <w:p w:rsidR="00D51A0E" w:rsidRPr="00984C05" w:rsidRDefault="00D51A0E" w:rsidP="00D51A0E">
            <w:pPr>
              <w:jc w:val="center"/>
            </w:pPr>
            <w:r w:rsidRPr="00984C05">
              <w:t xml:space="preserve">устройство автоматической двусторонней </w:t>
            </w:r>
            <w:r w:rsidRPr="00984C05">
              <w:lastRenderedPageBreak/>
              <w:t>печати – наличие</w:t>
            </w:r>
          </w:p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</w:tr>
      <w:tr w:rsidR="00D51A0E" w:rsidRPr="00193869" w:rsidTr="00D51A0E">
        <w:trPr>
          <w:trHeight w:val="75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более 70,0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5">
              <w:rPr>
                <w:rFonts w:ascii="Times New Roman" w:hAnsi="Times New Roman" w:cs="Times New Roman"/>
                <w:sz w:val="24"/>
                <w:szCs w:val="24"/>
              </w:rPr>
              <w:t>Не более 70,0 тыс. руб.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t>Не более 70,0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t>Не более 70,0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r w:rsidRPr="00984C05">
              <w:t>Не более 70,0 тыс. руб.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984C05">
                <w:rPr>
                  <w:rStyle w:val="a3"/>
                  <w:rFonts w:ascii="Times New Roman" w:eastAsia="Calibri" w:hAnsi="Times New Roman"/>
                  <w:color w:val="auto"/>
                </w:rPr>
                <w:t>26.30.11</w:t>
              </w:r>
            </w:hyperlink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тип устройства (телефон / смартфон)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Телефон/Смартфон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поддерживаемые стандарты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GSM 900/1800/1900, UMTS, LTE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Android/Windows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время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более 30 ч в активном режиме разговора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метод управления (сенсорный / кнопочный)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Сенсорный/кнопочный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513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количество SIM-карт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>Не более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наличие модулей и интрефейсов (Wi-Fi, Bluetooth, </w:t>
            </w:r>
            <w:r w:rsidRPr="00984C05">
              <w:rPr>
                <w:rFonts w:ascii="Times New Roman" w:hAnsi="Times New Roman" w:cs="Times New Roman"/>
              </w:rPr>
              <w:lastRenderedPageBreak/>
              <w:t xml:space="preserve">USB. GPS)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rPr>
                <w:bCs/>
              </w:rPr>
            </w:pPr>
            <w:r w:rsidRPr="00984C05">
              <w:rPr>
                <w:bCs/>
              </w:rPr>
              <w:t xml:space="preserve">Модуль Wi-Fi - наличие, модуль Bluetooth - наличие, </w:t>
            </w:r>
            <w:r w:rsidRPr="00984C05">
              <w:rPr>
                <w:bCs/>
              </w:rPr>
              <w:lastRenderedPageBreak/>
              <w:t>Интерфейс USB - наличие, модуль GPS - наличие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5">
              <w:rPr>
                <w:rFonts w:ascii="Times New Roman" w:hAnsi="Times New Roman" w:cs="Times New Roman"/>
                <w:sz w:val="24"/>
                <w:szCs w:val="24"/>
              </w:rPr>
              <w:t>не более 5,4-нач. управлений, зам. начальников управлений;</w:t>
            </w:r>
          </w:p>
          <w:p w:rsidR="00D51A0E" w:rsidRPr="00984C05" w:rsidRDefault="00D51A0E" w:rsidP="00D51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5">
              <w:rPr>
                <w:rFonts w:ascii="Times New Roman" w:hAnsi="Times New Roman" w:cs="Times New Roman"/>
                <w:sz w:val="24"/>
                <w:szCs w:val="24"/>
              </w:rPr>
              <w:t>7,2-зам. главы;12,0-первый зам. главы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10 тыс. руб.*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Средства транспортные с </w:t>
            </w:r>
            <w:r w:rsidRPr="00984C05">
              <w:rPr>
                <w:rFonts w:ascii="Times New Roman" w:hAnsi="Times New Roman" w:cs="Times New Roman"/>
              </w:rPr>
              <w:lastRenderedPageBreak/>
              <w:t>двигателем с искровым зажиганием, с рабочим объемом цилиндров не более 1500 см3, 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984C05">
                <w:rPr>
                  <w:rStyle w:val="a3"/>
                  <w:rFonts w:ascii="Times New Roman" w:eastAsia="Calibri" w:hAnsi="Times New Roman"/>
                  <w:color w:val="auto"/>
                </w:rPr>
                <w:t>251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150 (без персональног</w:t>
            </w:r>
            <w:r w:rsidRPr="00984C05">
              <w:rPr>
                <w:rFonts w:ascii="Times New Roman" w:hAnsi="Times New Roman" w:cs="Times New Roman"/>
              </w:rPr>
              <w:lastRenderedPageBreak/>
              <w:t>о закрепления)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984C05">
                <w:rPr>
                  <w:rStyle w:val="a3"/>
                  <w:rFonts w:ascii="Times New Roman" w:eastAsia="Calibri" w:hAnsi="Times New Roman"/>
                  <w:color w:val="auto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1,0 млн.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мощность двигателя</w:t>
            </w:r>
          </w:p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984C05">
                <w:rPr>
                  <w:rStyle w:val="a3"/>
                  <w:rFonts w:ascii="Times New Roman" w:eastAsia="Calibri" w:hAnsi="Times New Roman"/>
                  <w:color w:val="auto"/>
                </w:rPr>
                <w:t>251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150 (без персонального закрепления)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56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Базовая + дополнительные опции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984C05">
                <w:rPr>
                  <w:rStyle w:val="a3"/>
                  <w:rFonts w:ascii="Times New Roman" w:eastAsia="Calibri" w:hAnsi="Times New Roman"/>
                  <w:color w:val="auto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1,0 млн.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Средства транспортные с поршневым двигателем внутренне</w:t>
            </w:r>
            <w:r w:rsidRPr="00984C05">
              <w:rPr>
                <w:rFonts w:ascii="Times New Roman" w:hAnsi="Times New Roman" w:cs="Times New Roman"/>
              </w:rPr>
              <w:lastRenderedPageBreak/>
              <w:t>го сгорания с воспламенением от сжатия (дизелем или полудизелем), 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984C05">
                <w:rPr>
                  <w:rStyle w:val="a3"/>
                  <w:rFonts w:ascii="Times New Roman" w:eastAsia="Calibri" w:hAnsi="Times New Roman"/>
                  <w:color w:val="auto"/>
                </w:rPr>
                <w:t>251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150 (без персонального закрепления)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Базовая + дополнительные опции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984C05">
                <w:rPr>
                  <w:rStyle w:val="a3"/>
                  <w:rFonts w:ascii="Times New Roman" w:eastAsia="Calibri" w:hAnsi="Times New Roman"/>
                  <w:color w:val="auto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1,0 млн.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Средства автотранспортные для перевозки людей прочие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мощность двигателя</w:t>
            </w:r>
          </w:p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984C05">
                <w:rPr>
                  <w:rStyle w:val="a3"/>
                  <w:rFonts w:ascii="Times New Roman" w:eastAsia="Calibri" w:hAnsi="Times New Roman"/>
                  <w:color w:val="auto"/>
                </w:rPr>
                <w:t>251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150 (без персонального закрепления)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Базовая + дополнительные опции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984C05">
                <w:rPr>
                  <w:rStyle w:val="a3"/>
                  <w:rFonts w:ascii="Times New Roman" w:eastAsia="Calibri" w:hAnsi="Times New Roman"/>
                  <w:color w:val="auto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1,0 млн.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мощность двигателя</w:t>
            </w:r>
          </w:p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984C05">
                <w:rPr>
                  <w:rStyle w:val="a3"/>
                  <w:rFonts w:ascii="Times New Roman" w:eastAsia="Calibri" w:hAnsi="Times New Roman"/>
                  <w:color w:val="auto"/>
                </w:rPr>
                <w:t>251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spacing w:line="276" w:lineRule="auto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spacing w:line="276" w:lineRule="auto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spacing w:line="276" w:lineRule="auto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Базовая + дополнительные опции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Средства автотранспортные </w:t>
            </w:r>
            <w:r w:rsidRPr="00984C05">
              <w:rPr>
                <w:rFonts w:ascii="Times New Roman" w:hAnsi="Times New Roman" w:cs="Times New Roman"/>
              </w:rPr>
              <w:lastRenderedPageBreak/>
              <w:t xml:space="preserve">грузовые с поршневым двигателем внутреннего сгорания с воспламенением от сжатия (дизелем или полудизелем), новые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984C05">
                <w:rPr>
                  <w:rStyle w:val="a3"/>
                  <w:rFonts w:ascii="Times New Roman" w:eastAsia="Calibri" w:hAnsi="Times New Roman"/>
                  <w:color w:val="auto"/>
                </w:rPr>
                <w:t>251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spacing w:line="276" w:lineRule="auto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spacing w:line="276" w:lineRule="auto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spacing w:line="276" w:lineRule="auto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Базовая + дополнительные опции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53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Мебель металлическая для офисов. 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</w:t>
            </w:r>
            <w:r w:rsidRPr="00984C05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</w:t>
            </w:r>
            <w:r w:rsidRPr="00984C05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</w:t>
            </w:r>
            <w:r w:rsidRPr="00984C05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>предельное значение - ткань; возможные значения: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предельное значение - ткань; возможные значения: нетканые материалы</w:t>
            </w: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Мебель деревянная для офисов. 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</w:p>
        </w:tc>
      </w:tr>
      <w:tr w:rsidR="00D51A0E" w:rsidRPr="00193869" w:rsidTr="00D51A0E">
        <w:trPr>
          <w:trHeight w:val="84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 xml:space="preserve">предельное значение - кожа натуральная; возможные значения: искусственная кожа; мебельный (искусственный) мех, </w:t>
            </w:r>
            <w:r w:rsidRPr="00984C05">
              <w:rPr>
                <w:rFonts w:ascii="Times New Roman" w:hAnsi="Times New Roman" w:cs="Times New Roman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 xml:space="preserve">предельное значение - кожа натуральная; возможные значения: искусственная кожа; мебельный (искусственный) мех, </w:t>
            </w:r>
            <w:r w:rsidRPr="00984C05">
              <w:rPr>
                <w:rFonts w:ascii="Times New Roman" w:hAnsi="Times New Roman" w:cs="Times New Roman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 xml:space="preserve">предельное значение - кожа натуральная; возможные значения: искусственная кожа; мебельный (искусственный) мех, </w:t>
            </w:r>
            <w:r w:rsidRPr="00984C05">
              <w:rPr>
                <w:rFonts w:ascii="Times New Roman" w:hAnsi="Times New Roman" w:cs="Times New Roman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lastRenderedPageBreak/>
              <w:t>предельное значение - ткань, возможное значение: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E" w:rsidRPr="00984C05" w:rsidRDefault="00D51A0E" w:rsidP="00D51A0E">
            <w:pPr>
              <w:pStyle w:val="afff1"/>
              <w:rPr>
                <w:rFonts w:ascii="Times New Roman" w:hAnsi="Times New Roman" w:cs="Times New Roman"/>
              </w:rPr>
            </w:pPr>
            <w:r w:rsidRPr="00984C05">
              <w:rPr>
                <w:rFonts w:ascii="Times New Roman" w:hAnsi="Times New Roman" w:cs="Times New Roman"/>
              </w:rPr>
              <w:t>предельное значение - ткань, возможное значение: нетканые материалы</w:t>
            </w:r>
          </w:p>
        </w:tc>
      </w:tr>
    </w:tbl>
    <w:p w:rsidR="00D61E2F" w:rsidRPr="007513E6" w:rsidRDefault="00D61E2F" w:rsidP="00D61E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772E" w:rsidRDefault="00DE772E" w:rsidP="00DE772E">
      <w:r>
        <w:t>___________________________________________________________________________________________________________________</w:t>
      </w:r>
    </w:p>
    <w:p w:rsidR="00DE772E" w:rsidRDefault="00DE772E" w:rsidP="00DE772E">
      <w:r>
        <w:t xml:space="preserve">*Для лиц, замещающих муниципальные должности </w:t>
      </w:r>
      <w:r w:rsidR="00282D49">
        <w:rPr>
          <w:sz w:val="22"/>
          <w:szCs w:val="22"/>
        </w:rPr>
        <w:t>администрации Бородинского сельского поселения Приморско-Ахтарского района</w:t>
      </w:r>
    </w:p>
    <w:sectPr w:rsidR="00DE772E" w:rsidSect="004C46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92" w:rsidRDefault="009D3E92" w:rsidP="003A7C9B">
      <w:r>
        <w:separator/>
      </w:r>
    </w:p>
  </w:endnote>
  <w:endnote w:type="continuationSeparator" w:id="0">
    <w:p w:rsidR="009D3E92" w:rsidRDefault="009D3E92" w:rsidP="003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92" w:rsidRDefault="009D3E92" w:rsidP="003A7C9B">
      <w:r>
        <w:separator/>
      </w:r>
    </w:p>
  </w:footnote>
  <w:footnote w:type="continuationSeparator" w:id="0">
    <w:p w:rsidR="009D3E92" w:rsidRDefault="009D3E92" w:rsidP="003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44E8"/>
    <w:multiLevelType w:val="hybridMultilevel"/>
    <w:tmpl w:val="7302831C"/>
    <w:lvl w:ilvl="0" w:tplc="4DC0493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9A09BD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5D46F0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5926A4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93413E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A7A311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BAC117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BA6036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06EF79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 w15:restartNumberingAfterBreak="0">
    <w:nsid w:val="26AB1741"/>
    <w:multiLevelType w:val="hybridMultilevel"/>
    <w:tmpl w:val="90A0E774"/>
    <w:lvl w:ilvl="0" w:tplc="0414E3EE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6AC02E4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83A11F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1E6E3D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894483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A2E10C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970E51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3F24954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34DE5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 w15:restartNumberingAfterBreak="0">
    <w:nsid w:val="3C216EA4"/>
    <w:multiLevelType w:val="hybridMultilevel"/>
    <w:tmpl w:val="BD5E54E6"/>
    <w:lvl w:ilvl="0" w:tplc="4C12DD7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2DE297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192ACC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5CD6F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CDE199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B1CE3C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E5C300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88A93B6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A36FE7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C9"/>
    <w:rsid w:val="000702C7"/>
    <w:rsid w:val="00167BDA"/>
    <w:rsid w:val="00205477"/>
    <w:rsid w:val="00224CC2"/>
    <w:rsid w:val="00254FC1"/>
    <w:rsid w:val="00282D49"/>
    <w:rsid w:val="002D39A4"/>
    <w:rsid w:val="003A7C9B"/>
    <w:rsid w:val="00433D34"/>
    <w:rsid w:val="0043493C"/>
    <w:rsid w:val="004565A0"/>
    <w:rsid w:val="00472A1B"/>
    <w:rsid w:val="004C463E"/>
    <w:rsid w:val="00503067"/>
    <w:rsid w:val="00562ADB"/>
    <w:rsid w:val="00605595"/>
    <w:rsid w:val="00617E4C"/>
    <w:rsid w:val="006555D3"/>
    <w:rsid w:val="006C2ADB"/>
    <w:rsid w:val="00764A99"/>
    <w:rsid w:val="00853E9F"/>
    <w:rsid w:val="009D3E92"/>
    <w:rsid w:val="009E58EB"/>
    <w:rsid w:val="00A548C9"/>
    <w:rsid w:val="00AB3E20"/>
    <w:rsid w:val="00AE2384"/>
    <w:rsid w:val="00B4764F"/>
    <w:rsid w:val="00B61750"/>
    <w:rsid w:val="00B921E1"/>
    <w:rsid w:val="00C86B07"/>
    <w:rsid w:val="00CE70EB"/>
    <w:rsid w:val="00D51A0E"/>
    <w:rsid w:val="00D61E2F"/>
    <w:rsid w:val="00D65503"/>
    <w:rsid w:val="00DA3635"/>
    <w:rsid w:val="00DE772E"/>
    <w:rsid w:val="00E4361E"/>
    <w:rsid w:val="00F27985"/>
    <w:rsid w:val="00F40635"/>
    <w:rsid w:val="00F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8C7F"/>
  <w15:chartTrackingRefBased/>
  <w15:docId w15:val="{089B6B2E-D1A1-499D-83BE-535EFEBF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77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E77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E77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E77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A7C9B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3A7C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3A7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7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A7C9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3A7C9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3A7C9B"/>
    <w:rPr>
      <w:vertAlign w:val="superscript"/>
    </w:rPr>
  </w:style>
  <w:style w:type="table" w:styleId="a8">
    <w:name w:val="Table Grid"/>
    <w:basedOn w:val="a1"/>
    <w:uiPriority w:val="59"/>
    <w:rsid w:val="00B6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61E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61E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E7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E7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7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77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DE772E"/>
    <w:rPr>
      <w:b/>
      <w:color w:val="26282F"/>
    </w:rPr>
  </w:style>
  <w:style w:type="character" w:customStyle="1" w:styleId="ae">
    <w:name w:val="Активная гипертекстовая ссылка"/>
    <w:basedOn w:val="a3"/>
    <w:uiPriority w:val="99"/>
    <w:rsid w:val="00DE772E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DE77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DE772E"/>
  </w:style>
  <w:style w:type="paragraph" w:customStyle="1" w:styleId="af1">
    <w:name w:val="Внимание: недобросовестность!"/>
    <w:basedOn w:val="af"/>
    <w:next w:val="a"/>
    <w:uiPriority w:val="99"/>
    <w:rsid w:val="00DE772E"/>
  </w:style>
  <w:style w:type="character" w:customStyle="1" w:styleId="af2">
    <w:name w:val="Выделение для Базового Поиска"/>
    <w:basedOn w:val="ad"/>
    <w:uiPriority w:val="99"/>
    <w:rsid w:val="00DE772E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DE772E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DE77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DE772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6">
    <w:name w:val="Title"/>
    <w:basedOn w:val="af5"/>
    <w:next w:val="a"/>
    <w:link w:val="af7"/>
    <w:uiPriority w:val="99"/>
    <w:rsid w:val="00DE772E"/>
    <w:rPr>
      <w:b/>
      <w:bCs/>
      <w:color w:val="0058A9"/>
      <w:shd w:val="clear" w:color="auto" w:fill="F0F0F0"/>
    </w:rPr>
  </w:style>
  <w:style w:type="character" w:customStyle="1" w:styleId="af7">
    <w:name w:val="Заголовок Знак"/>
    <w:basedOn w:val="a0"/>
    <w:link w:val="af6"/>
    <w:uiPriority w:val="99"/>
    <w:rsid w:val="00DE772E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8">
    <w:name w:val="Заголовок группы контролов"/>
    <w:basedOn w:val="a"/>
    <w:next w:val="a"/>
    <w:uiPriority w:val="99"/>
    <w:rsid w:val="00DE77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DE77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DE77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basedOn w:val="ad"/>
    <w:uiPriority w:val="99"/>
    <w:rsid w:val="00DE772E"/>
    <w:rPr>
      <w:rFonts w:cs="Times New Roman"/>
      <w:b/>
      <w:bCs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DE77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Заголовок чужого сообщения"/>
    <w:basedOn w:val="ad"/>
    <w:uiPriority w:val="99"/>
    <w:rsid w:val="00DE772E"/>
    <w:rPr>
      <w:rFonts w:cs="Times New Roman"/>
      <w:b/>
      <w:bCs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DE77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DE772E"/>
    <w:pPr>
      <w:spacing w:after="0"/>
      <w:jc w:val="left"/>
    </w:pPr>
  </w:style>
  <w:style w:type="paragraph" w:customStyle="1" w:styleId="aff0">
    <w:name w:val="Интерактивный заголовок"/>
    <w:basedOn w:val="af6"/>
    <w:next w:val="a"/>
    <w:uiPriority w:val="99"/>
    <w:rsid w:val="00DE772E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DE77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DE77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DE77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4">
    <w:name w:val="Комментарий"/>
    <w:basedOn w:val="aff3"/>
    <w:next w:val="a"/>
    <w:uiPriority w:val="99"/>
    <w:rsid w:val="00DE77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DE772E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DE77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Колонтитул (левый)"/>
    <w:basedOn w:val="aff6"/>
    <w:next w:val="a"/>
    <w:uiPriority w:val="99"/>
    <w:rsid w:val="00DE772E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DE77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9">
    <w:name w:val="Колонтитул (правый)"/>
    <w:basedOn w:val="aff8"/>
    <w:next w:val="a"/>
    <w:uiPriority w:val="99"/>
    <w:rsid w:val="00DE772E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DE772E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DE772E"/>
  </w:style>
  <w:style w:type="paragraph" w:customStyle="1" w:styleId="affc">
    <w:name w:val="Моноширинный"/>
    <w:basedOn w:val="a"/>
    <w:next w:val="a"/>
    <w:uiPriority w:val="99"/>
    <w:rsid w:val="00DE7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Найденные слова"/>
    <w:basedOn w:val="ad"/>
    <w:uiPriority w:val="99"/>
    <w:rsid w:val="00DE772E"/>
    <w:rPr>
      <w:rFonts w:cs="Times New Roman"/>
      <w:b w:val="0"/>
      <w:color w:val="26282F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DE772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">
    <w:name w:val="Не вступил в силу"/>
    <w:basedOn w:val="ad"/>
    <w:uiPriority w:val="99"/>
    <w:rsid w:val="00DE772E"/>
    <w:rPr>
      <w:rFonts w:cs="Times New Roman"/>
      <w:b w:val="0"/>
      <w:color w:val="000000"/>
      <w:shd w:val="clear" w:color="auto" w:fill="D8EDE8"/>
    </w:rPr>
  </w:style>
  <w:style w:type="paragraph" w:customStyle="1" w:styleId="afff0">
    <w:name w:val="Необходимые документы"/>
    <w:basedOn w:val="af"/>
    <w:next w:val="a"/>
    <w:uiPriority w:val="99"/>
    <w:rsid w:val="00DE772E"/>
    <w:pPr>
      <w:ind w:firstLine="118"/>
    </w:pPr>
  </w:style>
  <w:style w:type="paragraph" w:customStyle="1" w:styleId="afff1">
    <w:name w:val="Нормальный (таблица)"/>
    <w:basedOn w:val="a"/>
    <w:next w:val="a"/>
    <w:uiPriority w:val="99"/>
    <w:rsid w:val="00DE77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Таблицы (моноширинный)"/>
    <w:basedOn w:val="a"/>
    <w:next w:val="a"/>
    <w:uiPriority w:val="99"/>
    <w:rsid w:val="00DE7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3">
    <w:name w:val="Оглавление"/>
    <w:basedOn w:val="afff2"/>
    <w:next w:val="a"/>
    <w:uiPriority w:val="99"/>
    <w:rsid w:val="00DE772E"/>
    <w:pPr>
      <w:ind w:left="140"/>
    </w:pPr>
  </w:style>
  <w:style w:type="character" w:customStyle="1" w:styleId="afff4">
    <w:name w:val="Опечатки"/>
    <w:uiPriority w:val="99"/>
    <w:rsid w:val="00DE772E"/>
    <w:rPr>
      <w:color w:val="FF0000"/>
    </w:rPr>
  </w:style>
  <w:style w:type="paragraph" w:customStyle="1" w:styleId="afff5">
    <w:name w:val="Переменная часть"/>
    <w:basedOn w:val="af5"/>
    <w:next w:val="a"/>
    <w:uiPriority w:val="99"/>
    <w:rsid w:val="00DE772E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DE772E"/>
    <w:pPr>
      <w:outlineLvl w:val="9"/>
    </w:pPr>
    <w:rPr>
      <w:b w:val="0"/>
      <w:bCs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1"/>
    <w:next w:val="a"/>
    <w:uiPriority w:val="99"/>
    <w:rsid w:val="00DE772E"/>
    <w:rPr>
      <w:b/>
      <w:bCs/>
    </w:rPr>
  </w:style>
  <w:style w:type="paragraph" w:customStyle="1" w:styleId="afff8">
    <w:name w:val="Подчёркнутый текст"/>
    <w:basedOn w:val="a"/>
    <w:next w:val="a"/>
    <w:uiPriority w:val="99"/>
    <w:rsid w:val="00DE772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9">
    <w:name w:val="Постоянная часть"/>
    <w:basedOn w:val="af5"/>
    <w:next w:val="a"/>
    <w:uiPriority w:val="99"/>
    <w:rsid w:val="00DE772E"/>
    <w:rPr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rsid w:val="00DE77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Пример."/>
    <w:basedOn w:val="af"/>
    <w:next w:val="a"/>
    <w:uiPriority w:val="99"/>
    <w:rsid w:val="00DE772E"/>
  </w:style>
  <w:style w:type="paragraph" w:customStyle="1" w:styleId="afffc">
    <w:name w:val="Примечание."/>
    <w:basedOn w:val="af"/>
    <w:next w:val="a"/>
    <w:uiPriority w:val="99"/>
    <w:rsid w:val="00DE772E"/>
  </w:style>
  <w:style w:type="character" w:customStyle="1" w:styleId="afffd">
    <w:name w:val="Продолжение ссылки"/>
    <w:basedOn w:val="a3"/>
    <w:uiPriority w:val="99"/>
    <w:rsid w:val="00DE772E"/>
    <w:rPr>
      <w:rFonts w:cs="Times New Roman"/>
      <w:b w:val="0"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DE77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">
    <w:name w:val="Сравнение редакций"/>
    <w:basedOn w:val="ad"/>
    <w:uiPriority w:val="99"/>
    <w:rsid w:val="00DE772E"/>
    <w:rPr>
      <w:rFonts w:cs="Times New Roman"/>
      <w:b w:val="0"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DE772E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DE772E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DE77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3">
    <w:name w:val="Ссылка на утративший силу документ"/>
    <w:basedOn w:val="a3"/>
    <w:uiPriority w:val="99"/>
    <w:rsid w:val="00DE772E"/>
    <w:rPr>
      <w:rFonts w:cs="Times New Roman"/>
      <w:b w:val="0"/>
      <w:color w:val="749232"/>
    </w:rPr>
  </w:style>
  <w:style w:type="paragraph" w:customStyle="1" w:styleId="affff4">
    <w:name w:val="Текст в таблице"/>
    <w:basedOn w:val="afff1"/>
    <w:next w:val="a"/>
    <w:uiPriority w:val="99"/>
    <w:rsid w:val="00DE772E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DE77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DE77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7">
    <w:name w:val="Утратил силу"/>
    <w:basedOn w:val="ad"/>
    <w:uiPriority w:val="99"/>
    <w:rsid w:val="00DE772E"/>
    <w:rPr>
      <w:rFonts w:cs="Times New Roman"/>
      <w:b w:val="0"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DE77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9">
    <w:name w:val="Центрированный (таблица)"/>
    <w:basedOn w:val="afff1"/>
    <w:next w:val="a"/>
    <w:uiPriority w:val="99"/>
    <w:rsid w:val="00DE77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E77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a">
    <w:name w:val="Balloon Text"/>
    <w:basedOn w:val="a"/>
    <w:link w:val="affffb"/>
    <w:uiPriority w:val="99"/>
    <w:semiHidden/>
    <w:rsid w:val="00DE772E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basedOn w:val="a0"/>
    <w:link w:val="affffa"/>
    <w:uiPriority w:val="99"/>
    <w:semiHidden/>
    <w:rsid w:val="00DE77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E7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64673.322011" TargetMode="External"/><Relationship Id="rId18" Type="http://schemas.openxmlformats.org/officeDocument/2006/relationships/hyperlink" Target="garantF1://79222.25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9222.38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garantF1://79222.38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9222.251" TargetMode="External"/><Relationship Id="rId20" Type="http://schemas.openxmlformats.org/officeDocument/2006/relationships/hyperlink" Target="garantF1://79222.2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9222.383" TargetMode="External"/><Relationship Id="rId23" Type="http://schemas.openxmlformats.org/officeDocument/2006/relationships/hyperlink" Target="garantF1://79222.251" TargetMode="External"/><Relationship Id="rId10" Type="http://schemas.openxmlformats.org/officeDocument/2006/relationships/hyperlink" Target="http://municipal.garant.ru/document?id=71078474&amp;sub=0" TargetMode="External"/><Relationship Id="rId19" Type="http://schemas.openxmlformats.org/officeDocument/2006/relationships/hyperlink" Target="garantF1://79222.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70253464&amp;sub=194" TargetMode="External"/><Relationship Id="rId14" Type="http://schemas.openxmlformats.org/officeDocument/2006/relationships/hyperlink" Target="garantF1://79222.251" TargetMode="External"/><Relationship Id="rId22" Type="http://schemas.openxmlformats.org/officeDocument/2006/relationships/hyperlink" Target="garantF1://79222.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D2E9-E9F8-49A9-AE08-61F061E6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27</Pages>
  <Words>5538</Words>
  <Characters>31571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Коваленко</cp:lastModifiedBy>
  <cp:revision>12</cp:revision>
  <cp:lastPrinted>2019-05-30T08:02:00Z</cp:lastPrinted>
  <dcterms:created xsi:type="dcterms:W3CDTF">2016-05-05T13:51:00Z</dcterms:created>
  <dcterms:modified xsi:type="dcterms:W3CDTF">2019-05-30T08:13:00Z</dcterms:modified>
</cp:coreProperties>
</file>