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F" w:rsidRDefault="000E087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 </w:t>
      </w:r>
    </w:p>
    <w:p w:rsidR="00BE3CDF" w:rsidRDefault="000E0879">
      <w:pPr>
        <w:tabs>
          <w:tab w:val="left" w:pos="2250"/>
          <w:tab w:val="left" w:pos="327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 отчетный период с 01 января 2017 года по 31 декабря 2017 года, руководителей муниципальных казенных учреждений в администрации Бородинского сельского поселения, их супругов и несовершеннолетних детей</w:t>
      </w:r>
    </w:p>
    <w:p w:rsidR="00BE3CDF" w:rsidRDefault="00BE3CDF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14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4"/>
        <w:gridCol w:w="1936"/>
        <w:gridCol w:w="1087"/>
        <w:gridCol w:w="2009"/>
        <w:gridCol w:w="1345"/>
        <w:gridCol w:w="1386"/>
        <w:gridCol w:w="1494"/>
        <w:gridCol w:w="939"/>
        <w:gridCol w:w="1390"/>
        <w:gridCol w:w="2097"/>
      </w:tblGrid>
      <w:tr w:rsidR="00BE3CDF">
        <w:trPr>
          <w:trHeight w:val="546"/>
        </w:trPr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2017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BE3CDF">
        <w:trPr>
          <w:trHeight w:val="270"/>
        </w:trPr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Гончарь Ольга Николаевна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МКУ «ЦБ Бородинского сельского поселения»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317 662,99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ДЭУ МАТИЗ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923 799,27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обще долевая собственность 59/24278 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16375198,0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Джентра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2 268,57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 Марина Петровна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МКУ «СДК станицы </w:t>
            </w:r>
            <w:r>
              <w:rPr>
                <w:rFonts w:ascii="Times New Roman" w:hAnsi="Times New Roman"/>
                <w:sz w:val="18"/>
                <w:szCs w:val="18"/>
              </w:rPr>
              <w:t>Бородинской»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439 791,65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169 978,57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CHANCE</w:t>
            </w:r>
            <w:r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жилого дома)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Мигунова Светлана Ивановна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МКУ культуры «Бородинская поселенческая библиотека»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309 070,50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bookmarkStart w:id="1" w:name="__DdeLink__623_1908188841"/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размещения домов индивидуальной </w:t>
            </w:r>
            <w:r>
              <w:rPr>
                <w:rFonts w:ascii="Times New Roman" w:hAnsi="Times New Roman"/>
                <w:sz w:val="18"/>
                <w:szCs w:val="18"/>
              </w:rPr>
              <w:t>жилой застройки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1558,0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MITSUBISHI COLT, 2002</w:t>
            </w:r>
          </w:p>
        </w:tc>
      </w:tr>
      <w:tr w:rsidR="00BE3CDF">
        <w:trPr>
          <w:trHeight w:val="255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Лодка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Nordik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300» ПВХ 2008 Г/В ЗАВ. № 0030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808,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2008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Двигатель 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 2,5 л/с, зав № 992833, 2010</w:t>
            </w:r>
          </w:p>
        </w:tc>
      </w:tr>
    </w:tbl>
    <w:p w:rsidR="00BE3CDF" w:rsidRDefault="00BE3CDF"/>
    <w:p w:rsidR="00BE3CDF" w:rsidRDefault="00BE3CDF"/>
    <w:sectPr w:rsidR="00BE3CDF">
      <w:pgSz w:w="16838" w:h="11906" w:orient="landscape"/>
      <w:pgMar w:top="1258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F"/>
    <w:rsid w:val="000E0879"/>
    <w:rsid w:val="00B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32ED"/>
  <w15:docId w15:val="{E3206D3D-992A-4310-A5DE-74A7E39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9D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dc:description/>
  <cp:lastModifiedBy>Коваленко</cp:lastModifiedBy>
  <cp:revision>4</cp:revision>
  <dcterms:created xsi:type="dcterms:W3CDTF">2017-05-10T07:31:00Z</dcterms:created>
  <dcterms:modified xsi:type="dcterms:W3CDTF">2018-05-03T13:37:00Z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